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7B" w:rsidRPr="00A90AB8" w:rsidRDefault="00A90AB8" w:rsidP="00A90AB8">
      <w:pPr>
        <w:pStyle w:val="Balk1"/>
        <w:spacing w:line="276" w:lineRule="auto"/>
        <w:rPr>
          <w:rFonts w:eastAsia="Arial"/>
          <w:sz w:val="20"/>
          <w:szCs w:val="20"/>
        </w:rPr>
      </w:pPr>
      <w:r w:rsidRPr="00A90AB8">
        <w:rPr>
          <w:rFonts w:eastAsia="Arial"/>
          <w:sz w:val="20"/>
          <w:szCs w:val="20"/>
        </w:rPr>
        <w:t>EGE ÜNİVERSİTESİ TIP FAKÜLTESİ</w:t>
      </w:r>
      <w:r w:rsidR="007E137B" w:rsidRPr="00A90AB8">
        <w:rPr>
          <w:rFonts w:eastAsia="Arial"/>
          <w:sz w:val="20"/>
          <w:szCs w:val="20"/>
        </w:rPr>
        <w:t xml:space="preserve"> ORTOEDİ VE TRAVMATOLOJİ ANABİLİM DALI SEÇMELİ İNTÖRN HEKİMLİK STAJI İŞLEYİŞ VE ÇALIŞMA İLKELERİ</w:t>
      </w:r>
    </w:p>
    <w:p w:rsidR="00F02B4B" w:rsidRPr="00A90AB8" w:rsidRDefault="00F02B4B" w:rsidP="00A90AB8">
      <w:pPr>
        <w:tabs>
          <w:tab w:val="left" w:pos="5688"/>
        </w:tabs>
        <w:spacing w:line="276" w:lineRule="auto"/>
        <w:jc w:val="center"/>
        <w:rPr>
          <w:rFonts w:ascii="Arial" w:hAnsi="Arial" w:cs="Arial"/>
          <w:sz w:val="20"/>
          <w:szCs w:val="20"/>
        </w:rPr>
      </w:pPr>
    </w:p>
    <w:p w:rsidR="00F02B4B" w:rsidRPr="00A90AB8" w:rsidRDefault="00F02B4B" w:rsidP="00A90AB8">
      <w:pPr>
        <w:spacing w:line="276" w:lineRule="auto"/>
        <w:jc w:val="both"/>
        <w:rPr>
          <w:rFonts w:ascii="Arial" w:hAnsi="Arial" w:cs="Arial"/>
          <w:sz w:val="20"/>
          <w:szCs w:val="20"/>
        </w:rPr>
      </w:pPr>
      <w:r w:rsidRPr="00A90AB8">
        <w:rPr>
          <w:rFonts w:ascii="Arial" w:hAnsi="Arial" w:cs="Arial"/>
          <w:b/>
          <w:sz w:val="20"/>
          <w:szCs w:val="20"/>
        </w:rPr>
        <w:t xml:space="preserve">STAJ TANITIMI </w:t>
      </w:r>
      <w:r w:rsidRPr="00A90AB8">
        <w:rPr>
          <w:rFonts w:ascii="Arial" w:hAnsi="Arial" w:cs="Arial"/>
          <w:sz w:val="20"/>
          <w:szCs w:val="20"/>
        </w:rPr>
        <w:t xml:space="preserve">Ortopedi ve Travmatoloji kas iskelet sisteminin </w:t>
      </w:r>
      <w:proofErr w:type="spellStart"/>
      <w:r w:rsidRPr="00A90AB8">
        <w:rPr>
          <w:rFonts w:ascii="Arial" w:hAnsi="Arial" w:cs="Arial"/>
          <w:sz w:val="20"/>
          <w:szCs w:val="20"/>
        </w:rPr>
        <w:t>travmatik</w:t>
      </w:r>
      <w:proofErr w:type="spellEnd"/>
      <w:r w:rsidRPr="00A90AB8">
        <w:rPr>
          <w:rFonts w:ascii="Arial" w:hAnsi="Arial" w:cs="Arial"/>
          <w:sz w:val="20"/>
          <w:szCs w:val="20"/>
        </w:rPr>
        <w:t xml:space="preserve"> yaralanmaları, </w:t>
      </w:r>
      <w:proofErr w:type="spellStart"/>
      <w:r w:rsidRPr="00A90AB8">
        <w:rPr>
          <w:rFonts w:ascii="Arial" w:hAnsi="Arial" w:cs="Arial"/>
          <w:sz w:val="20"/>
          <w:szCs w:val="20"/>
        </w:rPr>
        <w:t>konjenital</w:t>
      </w:r>
      <w:proofErr w:type="spellEnd"/>
      <w:r w:rsidRPr="00A90AB8">
        <w:rPr>
          <w:rFonts w:ascii="Arial" w:hAnsi="Arial" w:cs="Arial"/>
          <w:sz w:val="20"/>
          <w:szCs w:val="20"/>
        </w:rPr>
        <w:t xml:space="preserve"> bozuklukları, </w:t>
      </w:r>
      <w:proofErr w:type="spellStart"/>
      <w:r w:rsidRPr="00A90AB8">
        <w:rPr>
          <w:rFonts w:ascii="Arial" w:hAnsi="Arial" w:cs="Arial"/>
          <w:sz w:val="20"/>
          <w:szCs w:val="20"/>
        </w:rPr>
        <w:t>edinsel</w:t>
      </w:r>
      <w:proofErr w:type="spellEnd"/>
      <w:r w:rsidRPr="00A90AB8">
        <w:rPr>
          <w:rFonts w:ascii="Arial" w:hAnsi="Arial" w:cs="Arial"/>
          <w:sz w:val="20"/>
          <w:szCs w:val="20"/>
        </w:rPr>
        <w:t xml:space="preserve"> hastalıkları ve tümörleriyle ilgilenen anabilim dalıdır. Gelişen teknolojiyle birlikte insanların beklentilerinin artması, beklenen yaşam sürelerinin artması yıllar içerisinde ortopedik cerrahi müdahalelerin sayısını ve tiplerini arttırmıştır. Bununla beraber çok önemli sayıda hasta hala konservatif yöntemlerle tedavi olmaktadır.</w:t>
      </w:r>
    </w:p>
    <w:p w:rsidR="00F02B4B" w:rsidRPr="00A90AB8" w:rsidRDefault="00F02B4B" w:rsidP="00A90AB8">
      <w:pPr>
        <w:spacing w:before="240" w:line="276" w:lineRule="auto"/>
        <w:contextualSpacing/>
        <w:jc w:val="both"/>
        <w:rPr>
          <w:rFonts w:ascii="Arial" w:hAnsi="Arial" w:cs="Arial"/>
          <w:sz w:val="20"/>
          <w:szCs w:val="20"/>
        </w:rPr>
      </w:pPr>
      <w:r w:rsidRPr="00A90AB8">
        <w:rPr>
          <w:rFonts w:ascii="Arial" w:hAnsi="Arial" w:cs="Arial"/>
          <w:sz w:val="20"/>
          <w:szCs w:val="20"/>
        </w:rPr>
        <w:t xml:space="preserve">Yıllar içerisinde değişen ihtiyaçlar ortopedi ve </w:t>
      </w:r>
      <w:proofErr w:type="gramStart"/>
      <w:r w:rsidRPr="00A90AB8">
        <w:rPr>
          <w:rFonts w:ascii="Arial" w:hAnsi="Arial" w:cs="Arial"/>
          <w:sz w:val="20"/>
          <w:szCs w:val="20"/>
        </w:rPr>
        <w:t>travmatoloji</w:t>
      </w:r>
      <w:proofErr w:type="gramEnd"/>
      <w:r w:rsidRPr="00A90AB8">
        <w:rPr>
          <w:rFonts w:ascii="Arial" w:hAnsi="Arial" w:cs="Arial"/>
          <w:sz w:val="20"/>
          <w:szCs w:val="20"/>
        </w:rPr>
        <w:t xml:space="preserve"> uzmanlarının belirli konularda özelleşmesini sağlamıştır. Günümüzde el cerrahisi, omuz ve dirsek cerrahisi, </w:t>
      </w:r>
      <w:proofErr w:type="spellStart"/>
      <w:r w:rsidRPr="00A90AB8">
        <w:rPr>
          <w:rFonts w:ascii="Arial" w:hAnsi="Arial" w:cs="Arial"/>
          <w:sz w:val="20"/>
          <w:szCs w:val="20"/>
        </w:rPr>
        <w:t>rekonstrüktif</w:t>
      </w:r>
      <w:proofErr w:type="spellEnd"/>
      <w:r w:rsidRPr="00A90AB8">
        <w:rPr>
          <w:rFonts w:ascii="Arial" w:hAnsi="Arial" w:cs="Arial"/>
          <w:sz w:val="20"/>
          <w:szCs w:val="20"/>
        </w:rPr>
        <w:t xml:space="preserve"> ve </w:t>
      </w:r>
      <w:proofErr w:type="spellStart"/>
      <w:r w:rsidRPr="00A90AB8">
        <w:rPr>
          <w:rFonts w:ascii="Arial" w:hAnsi="Arial" w:cs="Arial"/>
          <w:sz w:val="20"/>
          <w:szCs w:val="20"/>
        </w:rPr>
        <w:t>mikrocerrahi</w:t>
      </w:r>
      <w:proofErr w:type="spellEnd"/>
      <w:r w:rsidRPr="00A90AB8">
        <w:rPr>
          <w:rFonts w:ascii="Arial" w:hAnsi="Arial" w:cs="Arial"/>
          <w:sz w:val="20"/>
          <w:szCs w:val="20"/>
        </w:rPr>
        <w:t xml:space="preserve">, </w:t>
      </w:r>
      <w:proofErr w:type="gramStart"/>
      <w:r w:rsidRPr="00A90AB8">
        <w:rPr>
          <w:rFonts w:ascii="Arial" w:hAnsi="Arial" w:cs="Arial"/>
          <w:sz w:val="20"/>
          <w:szCs w:val="20"/>
        </w:rPr>
        <w:t>travmatoloji</w:t>
      </w:r>
      <w:proofErr w:type="gramEnd"/>
      <w:r w:rsidRPr="00A90AB8">
        <w:rPr>
          <w:rFonts w:ascii="Arial" w:hAnsi="Arial" w:cs="Arial"/>
          <w:sz w:val="20"/>
          <w:szCs w:val="20"/>
        </w:rPr>
        <w:t xml:space="preserve">, pediatrik ortopedi, kas iskelet sistemi onkolojik cerrahisi, spor yaralanmaları ve </w:t>
      </w:r>
      <w:proofErr w:type="spellStart"/>
      <w:r w:rsidRPr="00A90AB8">
        <w:rPr>
          <w:rFonts w:ascii="Arial" w:hAnsi="Arial" w:cs="Arial"/>
          <w:sz w:val="20"/>
          <w:szCs w:val="20"/>
        </w:rPr>
        <w:t>artroskopik</w:t>
      </w:r>
      <w:proofErr w:type="spellEnd"/>
      <w:r w:rsidRPr="00A90AB8">
        <w:rPr>
          <w:rFonts w:ascii="Arial" w:hAnsi="Arial" w:cs="Arial"/>
          <w:sz w:val="20"/>
          <w:szCs w:val="20"/>
        </w:rPr>
        <w:t xml:space="preserve"> cerrahi, diz cerrahisi, kalça cerrahisi, omurga cerrahisi, ayak ve ayak bileği cerrahisi gibi daha dar alanlarda uzmanlaşma yaygındır.</w:t>
      </w:r>
    </w:p>
    <w:p w:rsidR="00F02B4B" w:rsidRPr="00A90AB8" w:rsidRDefault="00F02B4B" w:rsidP="00A90AB8">
      <w:pPr>
        <w:spacing w:before="240" w:line="276" w:lineRule="auto"/>
        <w:contextualSpacing/>
        <w:jc w:val="both"/>
        <w:rPr>
          <w:rFonts w:ascii="Arial" w:hAnsi="Arial" w:cs="Arial"/>
          <w:sz w:val="20"/>
          <w:szCs w:val="20"/>
        </w:rPr>
      </w:pPr>
      <w:r w:rsidRPr="00A90AB8">
        <w:rPr>
          <w:rFonts w:ascii="Arial" w:hAnsi="Arial" w:cs="Arial"/>
          <w:sz w:val="20"/>
          <w:szCs w:val="20"/>
        </w:rPr>
        <w:t>Ege Üniversitesi Tıp Fakültesi Ortopedi ve Travmatoloji Anabilim Dalı 6 alt grupta çalışmalarını sürdürmektedir. Bunlar;</w:t>
      </w:r>
    </w:p>
    <w:p w:rsidR="00F02B4B" w:rsidRPr="00A90AB8" w:rsidRDefault="00F02B4B" w:rsidP="00A90AB8">
      <w:pPr>
        <w:spacing w:before="240" w:line="276" w:lineRule="auto"/>
        <w:contextualSpacing/>
        <w:jc w:val="both"/>
        <w:rPr>
          <w:rFonts w:ascii="Arial" w:hAnsi="Arial" w:cs="Arial"/>
          <w:sz w:val="20"/>
          <w:szCs w:val="20"/>
        </w:rPr>
      </w:pPr>
    </w:p>
    <w:tbl>
      <w:tblPr>
        <w:tblW w:w="0" w:type="auto"/>
        <w:jc w:val="center"/>
        <w:tblLayout w:type="fixed"/>
        <w:tblLook w:val="0000" w:firstRow="0" w:lastRow="0" w:firstColumn="0" w:lastColumn="0" w:noHBand="0" w:noVBand="0"/>
      </w:tblPr>
      <w:tblGrid>
        <w:gridCol w:w="8143"/>
      </w:tblGrid>
      <w:tr w:rsidR="00F02B4B" w:rsidRPr="00A90AB8" w:rsidTr="005D7251">
        <w:trPr>
          <w:trHeight w:val="2838"/>
          <w:jc w:val="center"/>
        </w:trPr>
        <w:tc>
          <w:tcPr>
            <w:tcW w:w="8143" w:type="dxa"/>
            <w:tcBorders>
              <w:top w:val="single" w:sz="12" w:space="0" w:color="000000"/>
              <w:left w:val="single" w:sz="12" w:space="0" w:color="000000"/>
              <w:bottom w:val="single" w:sz="12" w:space="0" w:color="000000"/>
              <w:right w:val="single" w:sz="12" w:space="0" w:color="000000"/>
            </w:tcBorders>
            <w:shd w:val="clear" w:color="auto" w:fill="auto"/>
          </w:tcPr>
          <w:p w:rsidR="00F02B4B" w:rsidRPr="00A90AB8" w:rsidRDefault="00F02B4B" w:rsidP="00A90AB8">
            <w:pPr>
              <w:spacing w:before="240" w:line="276" w:lineRule="auto"/>
              <w:contextualSpacing/>
              <w:jc w:val="both"/>
              <w:rPr>
                <w:rFonts w:ascii="Arial" w:hAnsi="Arial" w:cs="Arial"/>
                <w:sz w:val="20"/>
                <w:szCs w:val="20"/>
              </w:rPr>
            </w:pPr>
            <w:r w:rsidRPr="00A90AB8">
              <w:rPr>
                <w:rFonts w:ascii="Arial" w:hAnsi="Arial" w:cs="Arial"/>
                <w:b/>
                <w:sz w:val="20"/>
                <w:szCs w:val="20"/>
              </w:rPr>
              <w:t xml:space="preserve">El Grubu - </w:t>
            </w:r>
            <w:r w:rsidRPr="00A90AB8">
              <w:rPr>
                <w:rFonts w:ascii="Arial" w:hAnsi="Arial" w:cs="Arial"/>
                <w:sz w:val="20"/>
                <w:szCs w:val="20"/>
              </w:rPr>
              <w:t xml:space="preserve">Üst </w:t>
            </w:r>
            <w:proofErr w:type="spellStart"/>
            <w:r w:rsidRPr="00A90AB8">
              <w:rPr>
                <w:rFonts w:ascii="Arial" w:hAnsi="Arial" w:cs="Arial"/>
                <w:sz w:val="20"/>
                <w:szCs w:val="20"/>
              </w:rPr>
              <w:t>ekstremitenin</w:t>
            </w:r>
            <w:proofErr w:type="spellEnd"/>
            <w:r w:rsidRPr="00A90AB8">
              <w:rPr>
                <w:rFonts w:ascii="Arial" w:hAnsi="Arial" w:cs="Arial"/>
                <w:sz w:val="20"/>
                <w:szCs w:val="20"/>
              </w:rPr>
              <w:t xml:space="preserve"> tüm </w:t>
            </w:r>
            <w:proofErr w:type="spellStart"/>
            <w:r w:rsidRPr="00A90AB8">
              <w:rPr>
                <w:rFonts w:ascii="Arial" w:hAnsi="Arial" w:cs="Arial"/>
                <w:sz w:val="20"/>
                <w:szCs w:val="20"/>
              </w:rPr>
              <w:t>travmatik</w:t>
            </w:r>
            <w:proofErr w:type="spellEnd"/>
            <w:r w:rsidRPr="00A90AB8">
              <w:rPr>
                <w:rFonts w:ascii="Arial" w:hAnsi="Arial" w:cs="Arial"/>
                <w:sz w:val="20"/>
                <w:szCs w:val="20"/>
              </w:rPr>
              <w:t xml:space="preserve">, </w:t>
            </w:r>
            <w:proofErr w:type="spellStart"/>
            <w:r w:rsidRPr="00A90AB8">
              <w:rPr>
                <w:rFonts w:ascii="Arial" w:hAnsi="Arial" w:cs="Arial"/>
                <w:sz w:val="20"/>
                <w:szCs w:val="20"/>
              </w:rPr>
              <w:t>edinsel</w:t>
            </w:r>
            <w:proofErr w:type="spellEnd"/>
            <w:r w:rsidRPr="00A90AB8">
              <w:rPr>
                <w:rFonts w:ascii="Arial" w:hAnsi="Arial" w:cs="Arial"/>
                <w:sz w:val="20"/>
                <w:szCs w:val="20"/>
              </w:rPr>
              <w:t xml:space="preserve">, </w:t>
            </w:r>
            <w:proofErr w:type="spellStart"/>
            <w:r w:rsidRPr="00A90AB8">
              <w:rPr>
                <w:rFonts w:ascii="Arial" w:hAnsi="Arial" w:cs="Arial"/>
                <w:sz w:val="20"/>
                <w:szCs w:val="20"/>
              </w:rPr>
              <w:t>konjenital</w:t>
            </w:r>
            <w:proofErr w:type="spellEnd"/>
            <w:r w:rsidRPr="00A90AB8">
              <w:rPr>
                <w:rFonts w:ascii="Arial" w:hAnsi="Arial" w:cs="Arial"/>
                <w:sz w:val="20"/>
                <w:szCs w:val="20"/>
              </w:rPr>
              <w:t xml:space="preserve">, </w:t>
            </w:r>
            <w:proofErr w:type="spellStart"/>
            <w:r w:rsidRPr="00A90AB8">
              <w:rPr>
                <w:rFonts w:ascii="Arial" w:hAnsi="Arial" w:cs="Arial"/>
                <w:sz w:val="20"/>
                <w:szCs w:val="20"/>
              </w:rPr>
              <w:t>enfeksiyöz</w:t>
            </w:r>
            <w:proofErr w:type="spellEnd"/>
            <w:r w:rsidRPr="00A90AB8">
              <w:rPr>
                <w:rFonts w:ascii="Arial" w:hAnsi="Arial" w:cs="Arial"/>
                <w:sz w:val="20"/>
                <w:szCs w:val="20"/>
              </w:rPr>
              <w:t xml:space="preserve"> hastalıklarıyla ilgilenmektedir. Bunun yanında doku kayıplarının mevcut olduğu </w:t>
            </w:r>
            <w:proofErr w:type="spellStart"/>
            <w:r w:rsidRPr="00A90AB8">
              <w:rPr>
                <w:rFonts w:ascii="Arial" w:hAnsi="Arial" w:cs="Arial"/>
                <w:sz w:val="20"/>
                <w:szCs w:val="20"/>
              </w:rPr>
              <w:t>tümöral</w:t>
            </w:r>
            <w:proofErr w:type="spellEnd"/>
            <w:r w:rsidRPr="00A90AB8">
              <w:rPr>
                <w:rFonts w:ascii="Arial" w:hAnsi="Arial" w:cs="Arial"/>
                <w:sz w:val="20"/>
                <w:szCs w:val="20"/>
              </w:rPr>
              <w:t xml:space="preserve"> ve </w:t>
            </w:r>
            <w:proofErr w:type="spellStart"/>
            <w:r w:rsidRPr="00A90AB8">
              <w:rPr>
                <w:rFonts w:ascii="Arial" w:hAnsi="Arial" w:cs="Arial"/>
                <w:sz w:val="20"/>
                <w:szCs w:val="20"/>
              </w:rPr>
              <w:t>travmatik</w:t>
            </w:r>
            <w:proofErr w:type="spellEnd"/>
            <w:r w:rsidRPr="00A90AB8">
              <w:rPr>
                <w:rFonts w:ascii="Arial" w:hAnsi="Arial" w:cs="Arial"/>
                <w:sz w:val="20"/>
                <w:szCs w:val="20"/>
              </w:rPr>
              <w:t xml:space="preserve"> durumlarda </w:t>
            </w:r>
            <w:proofErr w:type="gramStart"/>
            <w:r w:rsidRPr="00A90AB8">
              <w:rPr>
                <w:rFonts w:ascii="Arial" w:hAnsi="Arial" w:cs="Arial"/>
                <w:sz w:val="20"/>
                <w:szCs w:val="20"/>
              </w:rPr>
              <w:t>rekonstrüksiyon</w:t>
            </w:r>
            <w:proofErr w:type="gramEnd"/>
            <w:r w:rsidRPr="00A90AB8">
              <w:rPr>
                <w:rFonts w:ascii="Arial" w:hAnsi="Arial" w:cs="Arial"/>
                <w:sz w:val="20"/>
                <w:szCs w:val="20"/>
              </w:rPr>
              <w:t xml:space="preserve"> işlemlerini </w:t>
            </w:r>
            <w:proofErr w:type="spellStart"/>
            <w:r w:rsidRPr="00A90AB8">
              <w:rPr>
                <w:rFonts w:ascii="Arial" w:hAnsi="Arial" w:cs="Arial"/>
                <w:sz w:val="20"/>
                <w:szCs w:val="20"/>
              </w:rPr>
              <w:t>mikrocerrahi</w:t>
            </w:r>
            <w:proofErr w:type="spellEnd"/>
            <w:r w:rsidRPr="00A90AB8">
              <w:rPr>
                <w:rFonts w:ascii="Arial" w:hAnsi="Arial" w:cs="Arial"/>
                <w:sz w:val="20"/>
                <w:szCs w:val="20"/>
              </w:rPr>
              <w:t xml:space="preserve"> teknikler kullanarak gerçekleştirmektedir.</w:t>
            </w:r>
          </w:p>
          <w:p w:rsidR="00F02B4B" w:rsidRPr="00A90AB8" w:rsidRDefault="00F02B4B" w:rsidP="00A90AB8">
            <w:pPr>
              <w:spacing w:before="240" w:line="276" w:lineRule="auto"/>
              <w:contextualSpacing/>
              <w:jc w:val="both"/>
              <w:rPr>
                <w:rFonts w:ascii="Arial" w:hAnsi="Arial" w:cs="Arial"/>
                <w:sz w:val="20"/>
                <w:szCs w:val="20"/>
              </w:rPr>
            </w:pPr>
            <w:r w:rsidRPr="00A90AB8">
              <w:rPr>
                <w:rFonts w:ascii="Arial" w:hAnsi="Arial" w:cs="Arial"/>
                <w:b/>
                <w:sz w:val="20"/>
                <w:szCs w:val="20"/>
              </w:rPr>
              <w:t xml:space="preserve">Travma Grubu – </w:t>
            </w:r>
            <w:r w:rsidRPr="00A90AB8">
              <w:rPr>
                <w:rFonts w:ascii="Arial" w:hAnsi="Arial" w:cs="Arial"/>
                <w:sz w:val="20"/>
                <w:szCs w:val="20"/>
              </w:rPr>
              <w:t xml:space="preserve">Genel vücut </w:t>
            </w:r>
            <w:proofErr w:type="gramStart"/>
            <w:r w:rsidRPr="00A90AB8">
              <w:rPr>
                <w:rFonts w:ascii="Arial" w:hAnsi="Arial" w:cs="Arial"/>
                <w:sz w:val="20"/>
                <w:szCs w:val="20"/>
              </w:rPr>
              <w:t>travmasının</w:t>
            </w:r>
            <w:proofErr w:type="gramEnd"/>
            <w:r w:rsidRPr="00A90AB8">
              <w:rPr>
                <w:rFonts w:ascii="Arial" w:hAnsi="Arial" w:cs="Arial"/>
                <w:sz w:val="20"/>
                <w:szCs w:val="20"/>
              </w:rPr>
              <w:t xml:space="preserve"> eşlik ettiği kas iskelet sistemi yaralanmaları, çoklu kırıklar, </w:t>
            </w:r>
            <w:proofErr w:type="spellStart"/>
            <w:r w:rsidRPr="00A90AB8">
              <w:rPr>
                <w:rFonts w:ascii="Arial" w:hAnsi="Arial" w:cs="Arial"/>
                <w:sz w:val="20"/>
                <w:szCs w:val="20"/>
              </w:rPr>
              <w:t>pelvis</w:t>
            </w:r>
            <w:proofErr w:type="spellEnd"/>
            <w:r w:rsidRPr="00A90AB8">
              <w:rPr>
                <w:rFonts w:ascii="Arial" w:hAnsi="Arial" w:cs="Arial"/>
                <w:sz w:val="20"/>
                <w:szCs w:val="20"/>
              </w:rPr>
              <w:t xml:space="preserve"> ve alt </w:t>
            </w:r>
            <w:proofErr w:type="spellStart"/>
            <w:r w:rsidRPr="00A90AB8">
              <w:rPr>
                <w:rFonts w:ascii="Arial" w:hAnsi="Arial" w:cs="Arial"/>
                <w:sz w:val="20"/>
                <w:szCs w:val="20"/>
              </w:rPr>
              <w:t>ekstremite</w:t>
            </w:r>
            <w:proofErr w:type="spellEnd"/>
            <w:r w:rsidRPr="00A90AB8">
              <w:rPr>
                <w:rFonts w:ascii="Arial" w:hAnsi="Arial" w:cs="Arial"/>
                <w:sz w:val="20"/>
                <w:szCs w:val="20"/>
              </w:rPr>
              <w:t xml:space="preserve"> kırıkları, pediatrik alt </w:t>
            </w:r>
            <w:proofErr w:type="spellStart"/>
            <w:r w:rsidRPr="00A90AB8">
              <w:rPr>
                <w:rFonts w:ascii="Arial" w:hAnsi="Arial" w:cs="Arial"/>
                <w:sz w:val="20"/>
                <w:szCs w:val="20"/>
              </w:rPr>
              <w:t>ekstremite</w:t>
            </w:r>
            <w:proofErr w:type="spellEnd"/>
            <w:r w:rsidRPr="00A90AB8">
              <w:rPr>
                <w:rFonts w:ascii="Arial" w:hAnsi="Arial" w:cs="Arial"/>
                <w:sz w:val="20"/>
                <w:szCs w:val="20"/>
              </w:rPr>
              <w:t xml:space="preserve"> kırıkları, </w:t>
            </w:r>
            <w:proofErr w:type="spellStart"/>
            <w:r w:rsidRPr="00A90AB8">
              <w:rPr>
                <w:rFonts w:ascii="Arial" w:hAnsi="Arial" w:cs="Arial"/>
                <w:sz w:val="20"/>
                <w:szCs w:val="20"/>
              </w:rPr>
              <w:t>geriatrik</w:t>
            </w:r>
            <w:proofErr w:type="spellEnd"/>
            <w:r w:rsidRPr="00A90AB8">
              <w:rPr>
                <w:rFonts w:ascii="Arial" w:hAnsi="Arial" w:cs="Arial"/>
                <w:sz w:val="20"/>
                <w:szCs w:val="20"/>
              </w:rPr>
              <w:t xml:space="preserve"> alt </w:t>
            </w:r>
            <w:proofErr w:type="spellStart"/>
            <w:r w:rsidRPr="00A90AB8">
              <w:rPr>
                <w:rFonts w:ascii="Arial" w:hAnsi="Arial" w:cs="Arial"/>
                <w:sz w:val="20"/>
                <w:szCs w:val="20"/>
              </w:rPr>
              <w:t>ekstremite</w:t>
            </w:r>
            <w:proofErr w:type="spellEnd"/>
            <w:r w:rsidRPr="00A90AB8">
              <w:rPr>
                <w:rFonts w:ascii="Arial" w:hAnsi="Arial" w:cs="Arial"/>
                <w:sz w:val="20"/>
                <w:szCs w:val="20"/>
              </w:rPr>
              <w:t xml:space="preserve"> kırıklarının tedavisini yapmaktadır.</w:t>
            </w:r>
          </w:p>
          <w:p w:rsidR="00F02B4B" w:rsidRPr="00A90AB8" w:rsidRDefault="00F02B4B" w:rsidP="00A90AB8">
            <w:pPr>
              <w:spacing w:before="240" w:line="276" w:lineRule="auto"/>
              <w:contextualSpacing/>
              <w:jc w:val="both"/>
              <w:rPr>
                <w:rFonts w:ascii="Arial" w:hAnsi="Arial" w:cs="Arial"/>
                <w:sz w:val="20"/>
                <w:szCs w:val="20"/>
              </w:rPr>
            </w:pPr>
            <w:r w:rsidRPr="00A90AB8">
              <w:rPr>
                <w:rFonts w:ascii="Arial" w:hAnsi="Arial" w:cs="Arial"/>
                <w:b/>
                <w:sz w:val="20"/>
                <w:szCs w:val="20"/>
              </w:rPr>
              <w:t xml:space="preserve">Eklem Grubu – </w:t>
            </w:r>
            <w:r w:rsidRPr="00A90AB8">
              <w:rPr>
                <w:rFonts w:ascii="Arial" w:hAnsi="Arial" w:cs="Arial"/>
                <w:sz w:val="20"/>
                <w:szCs w:val="20"/>
              </w:rPr>
              <w:t xml:space="preserve">Spor yaralanmalarına bağlı ortaya çıkan eklem kıkırdağı, bağ, </w:t>
            </w:r>
            <w:proofErr w:type="spellStart"/>
            <w:r w:rsidRPr="00A90AB8">
              <w:rPr>
                <w:rFonts w:ascii="Arial" w:hAnsi="Arial" w:cs="Arial"/>
                <w:sz w:val="20"/>
                <w:szCs w:val="20"/>
              </w:rPr>
              <w:t>menisküs</w:t>
            </w:r>
            <w:proofErr w:type="spellEnd"/>
            <w:r w:rsidRPr="00A90AB8">
              <w:rPr>
                <w:rFonts w:ascii="Arial" w:hAnsi="Arial" w:cs="Arial"/>
                <w:sz w:val="20"/>
                <w:szCs w:val="20"/>
              </w:rPr>
              <w:t xml:space="preserve">, kas ve </w:t>
            </w:r>
            <w:proofErr w:type="spellStart"/>
            <w:r w:rsidRPr="00A90AB8">
              <w:rPr>
                <w:rFonts w:ascii="Arial" w:hAnsi="Arial" w:cs="Arial"/>
                <w:sz w:val="20"/>
                <w:szCs w:val="20"/>
              </w:rPr>
              <w:t>tendon</w:t>
            </w:r>
            <w:proofErr w:type="spellEnd"/>
            <w:r w:rsidRPr="00A90AB8">
              <w:rPr>
                <w:rFonts w:ascii="Arial" w:hAnsi="Arial" w:cs="Arial"/>
                <w:sz w:val="20"/>
                <w:szCs w:val="20"/>
              </w:rPr>
              <w:t xml:space="preserve"> yaralanmalarını </w:t>
            </w:r>
            <w:proofErr w:type="spellStart"/>
            <w:r w:rsidRPr="00A90AB8">
              <w:rPr>
                <w:rFonts w:ascii="Arial" w:hAnsi="Arial" w:cs="Arial"/>
                <w:sz w:val="20"/>
                <w:szCs w:val="20"/>
              </w:rPr>
              <w:t>artroskopik</w:t>
            </w:r>
            <w:proofErr w:type="spellEnd"/>
            <w:r w:rsidRPr="00A90AB8">
              <w:rPr>
                <w:rFonts w:ascii="Arial" w:hAnsi="Arial" w:cs="Arial"/>
                <w:sz w:val="20"/>
                <w:szCs w:val="20"/>
              </w:rPr>
              <w:t xml:space="preserve"> ya da açık cerrahi yöntemlerle tedavi eder. </w:t>
            </w:r>
            <w:proofErr w:type="spellStart"/>
            <w:proofErr w:type="gramStart"/>
            <w:r w:rsidRPr="00A90AB8">
              <w:rPr>
                <w:rFonts w:ascii="Arial" w:hAnsi="Arial" w:cs="Arial"/>
                <w:sz w:val="20"/>
                <w:szCs w:val="20"/>
              </w:rPr>
              <w:t>Dejeneratif</w:t>
            </w:r>
            <w:proofErr w:type="spellEnd"/>
            <w:r w:rsidRPr="00A90AB8">
              <w:rPr>
                <w:rFonts w:ascii="Arial" w:hAnsi="Arial" w:cs="Arial"/>
                <w:sz w:val="20"/>
                <w:szCs w:val="20"/>
              </w:rPr>
              <w:t xml:space="preserve">  eklem</w:t>
            </w:r>
            <w:proofErr w:type="gramEnd"/>
            <w:r w:rsidRPr="00A90AB8">
              <w:rPr>
                <w:rFonts w:ascii="Arial" w:hAnsi="Arial" w:cs="Arial"/>
                <w:sz w:val="20"/>
                <w:szCs w:val="20"/>
              </w:rPr>
              <w:t xml:space="preserve"> hastalıklarının konservatif ve cerrahi tedavisini üstlenir </w:t>
            </w:r>
          </w:p>
          <w:p w:rsidR="00F02B4B" w:rsidRPr="00A90AB8" w:rsidRDefault="00F02B4B" w:rsidP="00A90AB8">
            <w:pPr>
              <w:spacing w:before="240" w:line="276" w:lineRule="auto"/>
              <w:contextualSpacing/>
              <w:jc w:val="both"/>
              <w:rPr>
                <w:rFonts w:ascii="Arial" w:hAnsi="Arial" w:cs="Arial"/>
                <w:sz w:val="20"/>
                <w:szCs w:val="20"/>
              </w:rPr>
            </w:pPr>
            <w:r w:rsidRPr="00A90AB8">
              <w:rPr>
                <w:rFonts w:ascii="Arial" w:hAnsi="Arial" w:cs="Arial"/>
                <w:b/>
                <w:sz w:val="20"/>
                <w:szCs w:val="20"/>
              </w:rPr>
              <w:t xml:space="preserve">Bel Grubu – </w:t>
            </w:r>
            <w:proofErr w:type="spellStart"/>
            <w:r w:rsidRPr="00A90AB8">
              <w:rPr>
                <w:rFonts w:ascii="Arial" w:hAnsi="Arial" w:cs="Arial"/>
                <w:sz w:val="20"/>
                <w:szCs w:val="20"/>
              </w:rPr>
              <w:t>Vertebral</w:t>
            </w:r>
            <w:proofErr w:type="spellEnd"/>
            <w:r w:rsidRPr="00A90AB8">
              <w:rPr>
                <w:rFonts w:ascii="Arial" w:hAnsi="Arial" w:cs="Arial"/>
                <w:sz w:val="20"/>
                <w:szCs w:val="20"/>
              </w:rPr>
              <w:t xml:space="preserve"> kolonun </w:t>
            </w:r>
            <w:proofErr w:type="spellStart"/>
            <w:r w:rsidRPr="00A90AB8">
              <w:rPr>
                <w:rFonts w:ascii="Arial" w:hAnsi="Arial" w:cs="Arial"/>
                <w:sz w:val="20"/>
                <w:szCs w:val="20"/>
              </w:rPr>
              <w:t>travmatik</w:t>
            </w:r>
            <w:proofErr w:type="spellEnd"/>
            <w:r w:rsidRPr="00A90AB8">
              <w:rPr>
                <w:rFonts w:ascii="Arial" w:hAnsi="Arial" w:cs="Arial"/>
                <w:sz w:val="20"/>
                <w:szCs w:val="20"/>
              </w:rPr>
              <w:t xml:space="preserve">, </w:t>
            </w:r>
            <w:proofErr w:type="spellStart"/>
            <w:r w:rsidRPr="00A90AB8">
              <w:rPr>
                <w:rFonts w:ascii="Arial" w:hAnsi="Arial" w:cs="Arial"/>
                <w:sz w:val="20"/>
                <w:szCs w:val="20"/>
              </w:rPr>
              <w:t>konjenital</w:t>
            </w:r>
            <w:proofErr w:type="spellEnd"/>
            <w:r w:rsidRPr="00A90AB8">
              <w:rPr>
                <w:rFonts w:ascii="Arial" w:hAnsi="Arial" w:cs="Arial"/>
                <w:sz w:val="20"/>
                <w:szCs w:val="20"/>
              </w:rPr>
              <w:t xml:space="preserve">, </w:t>
            </w:r>
            <w:proofErr w:type="spellStart"/>
            <w:r w:rsidRPr="00A90AB8">
              <w:rPr>
                <w:rFonts w:ascii="Arial" w:hAnsi="Arial" w:cs="Arial"/>
                <w:sz w:val="20"/>
                <w:szCs w:val="20"/>
              </w:rPr>
              <w:t>edinsel</w:t>
            </w:r>
            <w:proofErr w:type="spellEnd"/>
            <w:r w:rsidRPr="00A90AB8">
              <w:rPr>
                <w:rFonts w:ascii="Arial" w:hAnsi="Arial" w:cs="Arial"/>
                <w:sz w:val="20"/>
                <w:szCs w:val="20"/>
              </w:rPr>
              <w:t xml:space="preserve">, </w:t>
            </w:r>
            <w:proofErr w:type="spellStart"/>
            <w:r w:rsidRPr="00A90AB8">
              <w:rPr>
                <w:rFonts w:ascii="Arial" w:hAnsi="Arial" w:cs="Arial"/>
                <w:sz w:val="20"/>
                <w:szCs w:val="20"/>
              </w:rPr>
              <w:t>tümöral</w:t>
            </w:r>
            <w:proofErr w:type="spellEnd"/>
            <w:r w:rsidRPr="00A90AB8">
              <w:rPr>
                <w:rFonts w:ascii="Arial" w:hAnsi="Arial" w:cs="Arial"/>
                <w:sz w:val="20"/>
                <w:szCs w:val="20"/>
              </w:rPr>
              <w:t xml:space="preserve">, </w:t>
            </w:r>
            <w:proofErr w:type="spellStart"/>
            <w:r w:rsidRPr="00A90AB8">
              <w:rPr>
                <w:rFonts w:ascii="Arial" w:hAnsi="Arial" w:cs="Arial"/>
                <w:sz w:val="20"/>
                <w:szCs w:val="20"/>
              </w:rPr>
              <w:t>enfeksiyöz</w:t>
            </w:r>
            <w:proofErr w:type="spellEnd"/>
            <w:r w:rsidRPr="00A90AB8">
              <w:rPr>
                <w:rFonts w:ascii="Arial" w:hAnsi="Arial" w:cs="Arial"/>
                <w:sz w:val="20"/>
                <w:szCs w:val="20"/>
              </w:rPr>
              <w:t xml:space="preserve"> hastalıklarını tedavi eder.</w:t>
            </w:r>
          </w:p>
          <w:p w:rsidR="00F02B4B" w:rsidRPr="00A90AB8" w:rsidRDefault="00F02B4B" w:rsidP="00A90AB8">
            <w:pPr>
              <w:spacing w:before="240" w:line="276" w:lineRule="auto"/>
              <w:contextualSpacing/>
              <w:jc w:val="both"/>
              <w:rPr>
                <w:rFonts w:ascii="Arial" w:hAnsi="Arial" w:cs="Arial"/>
                <w:sz w:val="20"/>
                <w:szCs w:val="20"/>
              </w:rPr>
            </w:pPr>
            <w:r w:rsidRPr="00A90AB8">
              <w:rPr>
                <w:rFonts w:ascii="Arial" w:hAnsi="Arial" w:cs="Arial"/>
                <w:b/>
                <w:sz w:val="20"/>
                <w:szCs w:val="20"/>
              </w:rPr>
              <w:t xml:space="preserve">Tümör Grubu – </w:t>
            </w:r>
            <w:r w:rsidRPr="00A90AB8">
              <w:rPr>
                <w:rFonts w:ascii="Arial" w:hAnsi="Arial" w:cs="Arial"/>
                <w:sz w:val="20"/>
                <w:szCs w:val="20"/>
              </w:rPr>
              <w:t xml:space="preserve">Kas iskelet </w:t>
            </w:r>
            <w:proofErr w:type="gramStart"/>
            <w:r w:rsidRPr="00A90AB8">
              <w:rPr>
                <w:rFonts w:ascii="Arial" w:hAnsi="Arial" w:cs="Arial"/>
                <w:sz w:val="20"/>
                <w:szCs w:val="20"/>
              </w:rPr>
              <w:t xml:space="preserve">sisteminin  </w:t>
            </w:r>
            <w:proofErr w:type="spellStart"/>
            <w:r w:rsidRPr="00A90AB8">
              <w:rPr>
                <w:rFonts w:ascii="Arial" w:hAnsi="Arial" w:cs="Arial"/>
                <w:sz w:val="20"/>
                <w:szCs w:val="20"/>
              </w:rPr>
              <w:t>primer</w:t>
            </w:r>
            <w:proofErr w:type="spellEnd"/>
            <w:proofErr w:type="gramEnd"/>
            <w:r w:rsidRPr="00A90AB8">
              <w:rPr>
                <w:rFonts w:ascii="Arial" w:hAnsi="Arial" w:cs="Arial"/>
                <w:sz w:val="20"/>
                <w:szCs w:val="20"/>
              </w:rPr>
              <w:t xml:space="preserve"> tümörlerinin, başka sistemlere ait tümörlerin kemik metastazlarının cerrahi rezeksiyonunu ve rezeksiyon sonrası oluşan boşluğun rekonstrüksiyonunu yapar.</w:t>
            </w:r>
          </w:p>
          <w:p w:rsidR="00F02B4B" w:rsidRPr="00A90AB8" w:rsidRDefault="00F02B4B" w:rsidP="00A90AB8">
            <w:pPr>
              <w:spacing w:before="240" w:line="276" w:lineRule="auto"/>
              <w:contextualSpacing/>
              <w:jc w:val="both"/>
              <w:rPr>
                <w:rFonts w:ascii="Arial" w:hAnsi="Arial" w:cs="Arial"/>
                <w:sz w:val="20"/>
                <w:szCs w:val="20"/>
              </w:rPr>
            </w:pPr>
            <w:r w:rsidRPr="00A90AB8">
              <w:rPr>
                <w:rFonts w:ascii="Arial" w:hAnsi="Arial" w:cs="Arial"/>
                <w:b/>
                <w:sz w:val="20"/>
                <w:szCs w:val="20"/>
              </w:rPr>
              <w:t xml:space="preserve">Pediatri Grubu – </w:t>
            </w:r>
            <w:r w:rsidRPr="00A90AB8">
              <w:rPr>
                <w:rFonts w:ascii="Arial" w:hAnsi="Arial" w:cs="Arial"/>
                <w:sz w:val="20"/>
                <w:szCs w:val="20"/>
              </w:rPr>
              <w:t xml:space="preserve">Çocuk hastaların </w:t>
            </w:r>
            <w:proofErr w:type="spellStart"/>
            <w:r w:rsidRPr="00A90AB8">
              <w:rPr>
                <w:rFonts w:ascii="Arial" w:hAnsi="Arial" w:cs="Arial"/>
                <w:sz w:val="20"/>
                <w:szCs w:val="20"/>
              </w:rPr>
              <w:t>konjenital</w:t>
            </w:r>
            <w:proofErr w:type="spellEnd"/>
            <w:r w:rsidRPr="00A90AB8">
              <w:rPr>
                <w:rFonts w:ascii="Arial" w:hAnsi="Arial" w:cs="Arial"/>
                <w:sz w:val="20"/>
                <w:szCs w:val="20"/>
              </w:rPr>
              <w:t xml:space="preserve">, </w:t>
            </w:r>
            <w:proofErr w:type="spellStart"/>
            <w:r w:rsidRPr="00A90AB8">
              <w:rPr>
                <w:rFonts w:ascii="Arial" w:hAnsi="Arial" w:cs="Arial"/>
                <w:sz w:val="20"/>
                <w:szCs w:val="20"/>
              </w:rPr>
              <w:t>edinsel</w:t>
            </w:r>
            <w:proofErr w:type="spellEnd"/>
            <w:r w:rsidRPr="00A90AB8">
              <w:rPr>
                <w:rFonts w:ascii="Arial" w:hAnsi="Arial" w:cs="Arial"/>
                <w:sz w:val="20"/>
                <w:szCs w:val="20"/>
              </w:rPr>
              <w:t xml:space="preserve"> hastalıklarını, </w:t>
            </w:r>
            <w:proofErr w:type="spellStart"/>
            <w:r w:rsidRPr="00A90AB8">
              <w:rPr>
                <w:rFonts w:ascii="Arial" w:hAnsi="Arial" w:cs="Arial"/>
                <w:sz w:val="20"/>
                <w:szCs w:val="20"/>
              </w:rPr>
              <w:t>deformitelerini</w:t>
            </w:r>
            <w:proofErr w:type="spellEnd"/>
            <w:r w:rsidRPr="00A90AB8">
              <w:rPr>
                <w:rFonts w:ascii="Arial" w:hAnsi="Arial" w:cs="Arial"/>
                <w:sz w:val="20"/>
                <w:szCs w:val="20"/>
              </w:rPr>
              <w:t xml:space="preserve">, iskelet </w:t>
            </w:r>
            <w:proofErr w:type="spellStart"/>
            <w:r w:rsidRPr="00A90AB8">
              <w:rPr>
                <w:rFonts w:ascii="Arial" w:hAnsi="Arial" w:cs="Arial"/>
                <w:sz w:val="20"/>
                <w:szCs w:val="20"/>
              </w:rPr>
              <w:t>displazilerini</w:t>
            </w:r>
            <w:proofErr w:type="spellEnd"/>
            <w:r w:rsidRPr="00A90AB8">
              <w:rPr>
                <w:rFonts w:ascii="Arial" w:hAnsi="Arial" w:cs="Arial"/>
                <w:sz w:val="20"/>
                <w:szCs w:val="20"/>
              </w:rPr>
              <w:t>, büyüme kusurlarını tedavi eder.</w:t>
            </w:r>
          </w:p>
        </w:tc>
      </w:tr>
    </w:tbl>
    <w:p w:rsidR="00F02B4B" w:rsidRPr="00A90AB8" w:rsidRDefault="00F02B4B" w:rsidP="00A90AB8">
      <w:pPr>
        <w:spacing w:line="276" w:lineRule="auto"/>
        <w:jc w:val="both"/>
        <w:rPr>
          <w:rFonts w:ascii="Arial" w:hAnsi="Arial" w:cs="Arial"/>
          <w:b/>
          <w:sz w:val="20"/>
          <w:szCs w:val="20"/>
        </w:rPr>
      </w:pPr>
      <w:r w:rsidRPr="00A90AB8">
        <w:rPr>
          <w:rFonts w:ascii="Arial" w:hAnsi="Arial" w:cs="Arial"/>
          <w:b/>
          <w:sz w:val="20"/>
          <w:szCs w:val="20"/>
        </w:rPr>
        <w:t>STAJIN AMACI VE HEDEFLERİ</w:t>
      </w:r>
    </w:p>
    <w:p w:rsidR="00F02B4B" w:rsidRPr="00A90AB8" w:rsidRDefault="00F02B4B" w:rsidP="00A90AB8">
      <w:pPr>
        <w:spacing w:line="276" w:lineRule="auto"/>
        <w:jc w:val="both"/>
        <w:rPr>
          <w:rFonts w:ascii="Arial" w:hAnsi="Arial" w:cs="Arial"/>
          <w:sz w:val="20"/>
          <w:szCs w:val="20"/>
        </w:rPr>
      </w:pPr>
    </w:p>
    <w:p w:rsidR="00F02B4B" w:rsidRPr="00A90AB8" w:rsidRDefault="00F02B4B" w:rsidP="00A90AB8">
      <w:pPr>
        <w:spacing w:line="276" w:lineRule="auto"/>
        <w:ind w:firstLine="360"/>
        <w:jc w:val="both"/>
        <w:rPr>
          <w:rFonts w:ascii="Arial" w:hAnsi="Arial" w:cs="Arial"/>
          <w:sz w:val="20"/>
          <w:szCs w:val="20"/>
        </w:rPr>
      </w:pPr>
      <w:r w:rsidRPr="00A90AB8">
        <w:rPr>
          <w:rFonts w:ascii="Arial" w:hAnsi="Arial" w:cs="Arial"/>
          <w:sz w:val="20"/>
          <w:szCs w:val="20"/>
        </w:rPr>
        <w:t xml:space="preserve">Ortopedik problemler toplumda sıklıkla görülmektedir. Özellikle </w:t>
      </w:r>
      <w:proofErr w:type="gramStart"/>
      <w:r w:rsidRPr="00A90AB8">
        <w:rPr>
          <w:rFonts w:ascii="Arial" w:hAnsi="Arial" w:cs="Arial"/>
          <w:sz w:val="20"/>
          <w:szCs w:val="20"/>
        </w:rPr>
        <w:t>travmaya</w:t>
      </w:r>
      <w:proofErr w:type="gramEnd"/>
      <w:r w:rsidRPr="00A90AB8">
        <w:rPr>
          <w:rFonts w:ascii="Arial" w:hAnsi="Arial" w:cs="Arial"/>
          <w:sz w:val="20"/>
          <w:szCs w:val="20"/>
        </w:rPr>
        <w:t xml:space="preserve"> acil yaklaşım ve travmanın yönetimi hızlı tanı ve tedavi gerektiren sorunlardır. Ege Üniversitesi Tıp Fakültesi mezunu bir hekim iskelet sistemini ilgilendiren bir travmayla karşılaştığında hastanın sistemik muayenesini yapabilmeli, hayatı ve/veya </w:t>
      </w:r>
      <w:proofErr w:type="spellStart"/>
      <w:r w:rsidRPr="00A90AB8">
        <w:rPr>
          <w:rFonts w:ascii="Arial" w:hAnsi="Arial" w:cs="Arial"/>
          <w:sz w:val="20"/>
          <w:szCs w:val="20"/>
        </w:rPr>
        <w:t>ekstremitenin</w:t>
      </w:r>
      <w:proofErr w:type="spellEnd"/>
      <w:r w:rsidRPr="00A90AB8">
        <w:rPr>
          <w:rFonts w:ascii="Arial" w:hAnsi="Arial" w:cs="Arial"/>
          <w:sz w:val="20"/>
          <w:szCs w:val="20"/>
        </w:rPr>
        <w:t xml:space="preserve"> yaşamını tehlikeye sokan problemleri anlayabilmeli, kaza yeri </w:t>
      </w:r>
      <w:proofErr w:type="gramStart"/>
      <w:r w:rsidRPr="00A90AB8">
        <w:rPr>
          <w:rFonts w:ascii="Arial" w:hAnsi="Arial" w:cs="Arial"/>
          <w:sz w:val="20"/>
          <w:szCs w:val="20"/>
        </w:rPr>
        <w:t>yada</w:t>
      </w:r>
      <w:proofErr w:type="gramEnd"/>
      <w:r w:rsidRPr="00A90AB8">
        <w:rPr>
          <w:rFonts w:ascii="Arial" w:hAnsi="Arial" w:cs="Arial"/>
          <w:sz w:val="20"/>
          <w:szCs w:val="20"/>
        </w:rPr>
        <w:t xml:space="preserve"> ilk basamaktaki acil uygulamaları yapabilmeli, hastanın daha ileri merkeze sevki durumunda hastayı transporta hazır hale getirebilmelidir.</w:t>
      </w:r>
    </w:p>
    <w:p w:rsidR="00F02B4B" w:rsidRPr="00A90AB8" w:rsidRDefault="00F02B4B" w:rsidP="00A90AB8">
      <w:pPr>
        <w:spacing w:line="276" w:lineRule="auto"/>
        <w:ind w:firstLine="360"/>
        <w:jc w:val="both"/>
        <w:rPr>
          <w:rFonts w:ascii="Arial" w:hAnsi="Arial" w:cs="Arial"/>
          <w:sz w:val="20"/>
          <w:szCs w:val="20"/>
        </w:rPr>
      </w:pPr>
      <w:r w:rsidRPr="00A90AB8">
        <w:rPr>
          <w:rFonts w:ascii="Arial" w:hAnsi="Arial" w:cs="Arial"/>
          <w:sz w:val="20"/>
          <w:szCs w:val="20"/>
        </w:rPr>
        <w:t xml:space="preserve">Ege Üniversitesi Tıp Fakültesi Hastanesi bölgenin </w:t>
      </w:r>
      <w:proofErr w:type="gramStart"/>
      <w:r w:rsidRPr="00A90AB8">
        <w:rPr>
          <w:rFonts w:ascii="Arial" w:hAnsi="Arial" w:cs="Arial"/>
          <w:sz w:val="20"/>
          <w:szCs w:val="20"/>
        </w:rPr>
        <w:t>travma</w:t>
      </w:r>
      <w:proofErr w:type="gramEnd"/>
      <w:r w:rsidRPr="00A90AB8">
        <w:rPr>
          <w:rFonts w:ascii="Arial" w:hAnsi="Arial" w:cs="Arial"/>
          <w:sz w:val="20"/>
          <w:szCs w:val="20"/>
        </w:rPr>
        <w:t xml:space="preserve"> yoğunluğunu karşılayan önde gelen hastanelerden biridir. Ortopedi kliniği yılın 365 günü, 7/24 esasıyla acil servis, ameliyathane ve servis hizmeti vermektedir. Bununla beraber poliklinik hizmeti mesai saatlerinde devam etmekte olup, üniversitenin yıllardır tercih edilen ve </w:t>
      </w:r>
      <w:proofErr w:type="gramStart"/>
      <w:r w:rsidRPr="00A90AB8">
        <w:rPr>
          <w:rFonts w:ascii="Arial" w:hAnsi="Arial" w:cs="Arial"/>
          <w:sz w:val="20"/>
          <w:szCs w:val="20"/>
        </w:rPr>
        <w:t>kompleks</w:t>
      </w:r>
      <w:proofErr w:type="gramEnd"/>
      <w:r w:rsidRPr="00A90AB8">
        <w:rPr>
          <w:rFonts w:ascii="Arial" w:hAnsi="Arial" w:cs="Arial"/>
          <w:sz w:val="20"/>
          <w:szCs w:val="20"/>
        </w:rPr>
        <w:t xml:space="preserve"> vakaları karşılayan yapısı sebebi ile oldukça yoğun bir çalışma ortamı mevcuttur. </w:t>
      </w:r>
      <w:proofErr w:type="spellStart"/>
      <w:r w:rsidRPr="00A90AB8">
        <w:rPr>
          <w:rFonts w:ascii="Arial" w:hAnsi="Arial" w:cs="Arial"/>
          <w:sz w:val="20"/>
          <w:szCs w:val="20"/>
        </w:rPr>
        <w:t>İntörn</w:t>
      </w:r>
      <w:proofErr w:type="spellEnd"/>
      <w:r w:rsidRPr="00A90AB8">
        <w:rPr>
          <w:rFonts w:ascii="Arial" w:hAnsi="Arial" w:cs="Arial"/>
          <w:sz w:val="20"/>
          <w:szCs w:val="20"/>
        </w:rPr>
        <w:t xml:space="preserve"> hekimin acil servis hizmeti sırasında aktif görev alması ameliyathane ve klinik çalışmalarda yer alması poliklinikte hasta takibi ve ilk muayenesi konusunda bilgi ve deneyimi arttırması beklenmektedir. </w:t>
      </w:r>
    </w:p>
    <w:p w:rsidR="00F02B4B" w:rsidRPr="00A90AB8" w:rsidRDefault="00F02B4B" w:rsidP="00A90AB8">
      <w:pPr>
        <w:spacing w:line="276" w:lineRule="auto"/>
        <w:ind w:firstLine="360"/>
        <w:jc w:val="both"/>
        <w:rPr>
          <w:rFonts w:ascii="Arial" w:hAnsi="Arial" w:cs="Arial"/>
          <w:sz w:val="20"/>
          <w:szCs w:val="20"/>
        </w:rPr>
      </w:pPr>
      <w:r w:rsidRPr="00A90AB8">
        <w:rPr>
          <w:rFonts w:ascii="Arial" w:hAnsi="Arial" w:cs="Arial"/>
          <w:sz w:val="20"/>
          <w:szCs w:val="20"/>
        </w:rPr>
        <w:lastRenderedPageBreak/>
        <w:t xml:space="preserve">Amaç, </w:t>
      </w:r>
      <w:proofErr w:type="spellStart"/>
      <w:r w:rsidRPr="00A90AB8">
        <w:rPr>
          <w:rFonts w:ascii="Arial" w:hAnsi="Arial" w:cs="Arial"/>
          <w:sz w:val="20"/>
          <w:szCs w:val="20"/>
        </w:rPr>
        <w:t>intörn</w:t>
      </w:r>
      <w:proofErr w:type="spellEnd"/>
      <w:r w:rsidRPr="00A90AB8">
        <w:rPr>
          <w:rFonts w:ascii="Arial" w:hAnsi="Arial" w:cs="Arial"/>
          <w:sz w:val="20"/>
          <w:szCs w:val="20"/>
        </w:rPr>
        <w:t xml:space="preserve"> hekimlerin Ortopedi ve </w:t>
      </w:r>
      <w:proofErr w:type="gramStart"/>
      <w:r w:rsidRPr="00A90AB8">
        <w:rPr>
          <w:rFonts w:ascii="Arial" w:hAnsi="Arial" w:cs="Arial"/>
          <w:sz w:val="20"/>
          <w:szCs w:val="20"/>
        </w:rPr>
        <w:t>Travmatoloji  alanında</w:t>
      </w:r>
      <w:proofErr w:type="gramEnd"/>
      <w:r w:rsidRPr="00A90AB8">
        <w:rPr>
          <w:rFonts w:ascii="Arial" w:hAnsi="Arial" w:cs="Arial"/>
          <w:sz w:val="20"/>
          <w:szCs w:val="20"/>
        </w:rPr>
        <w:t xml:space="preserve"> mesleki bilgi ve becerisini artırıp mezuniyet sonrasında etik kurallar çerçevesinde bunları uygulayabilmelerini sağlamaktır.</w:t>
      </w:r>
    </w:p>
    <w:p w:rsidR="00F02B4B" w:rsidRPr="00A90AB8" w:rsidRDefault="00F02B4B" w:rsidP="00A90AB8">
      <w:pPr>
        <w:spacing w:line="276" w:lineRule="auto"/>
        <w:ind w:firstLine="360"/>
        <w:jc w:val="both"/>
        <w:rPr>
          <w:rFonts w:ascii="Arial" w:hAnsi="Arial" w:cs="Arial"/>
          <w:sz w:val="20"/>
          <w:szCs w:val="20"/>
        </w:rPr>
      </w:pPr>
    </w:p>
    <w:p w:rsidR="00F02B4B" w:rsidRPr="00A90AB8" w:rsidRDefault="00F02B4B" w:rsidP="00A90AB8">
      <w:pPr>
        <w:spacing w:line="276" w:lineRule="auto"/>
        <w:jc w:val="both"/>
        <w:rPr>
          <w:rFonts w:ascii="Arial" w:hAnsi="Arial" w:cs="Arial"/>
          <w:b/>
          <w:sz w:val="20"/>
          <w:szCs w:val="20"/>
        </w:rPr>
      </w:pPr>
      <w:r w:rsidRPr="00A90AB8">
        <w:rPr>
          <w:rFonts w:ascii="Arial" w:hAnsi="Arial" w:cs="Arial"/>
          <w:b/>
          <w:sz w:val="20"/>
          <w:szCs w:val="20"/>
        </w:rPr>
        <w:t>STAJ ÇALIŞMA DÜZENİ</w:t>
      </w:r>
    </w:p>
    <w:p w:rsidR="00F02B4B" w:rsidRPr="00A90AB8" w:rsidRDefault="00F02B4B" w:rsidP="00A90AB8">
      <w:pPr>
        <w:spacing w:line="276" w:lineRule="auto"/>
        <w:jc w:val="both"/>
        <w:rPr>
          <w:rFonts w:ascii="Arial" w:hAnsi="Arial" w:cs="Arial"/>
          <w:sz w:val="20"/>
          <w:szCs w:val="20"/>
        </w:rPr>
      </w:pPr>
    </w:p>
    <w:p w:rsidR="00F02B4B" w:rsidRPr="00A90AB8" w:rsidRDefault="00F02B4B" w:rsidP="00A90AB8">
      <w:pPr>
        <w:spacing w:line="276" w:lineRule="auto"/>
        <w:ind w:firstLine="708"/>
        <w:jc w:val="both"/>
        <w:rPr>
          <w:rFonts w:ascii="Arial" w:hAnsi="Arial" w:cs="Arial"/>
          <w:sz w:val="20"/>
          <w:szCs w:val="20"/>
        </w:rPr>
      </w:pPr>
      <w:r w:rsidRPr="00A90AB8">
        <w:rPr>
          <w:rFonts w:ascii="Arial" w:hAnsi="Arial" w:cs="Arial"/>
          <w:sz w:val="20"/>
          <w:szCs w:val="20"/>
        </w:rPr>
        <w:t xml:space="preserve">Ortopedi ve Travmatoloji stajı toplam dört haftadır. Stajın ilk günü kliniğe gelen tüm </w:t>
      </w:r>
      <w:proofErr w:type="spellStart"/>
      <w:r w:rsidRPr="00A90AB8">
        <w:rPr>
          <w:rFonts w:ascii="Arial" w:hAnsi="Arial" w:cs="Arial"/>
          <w:sz w:val="20"/>
          <w:szCs w:val="20"/>
        </w:rPr>
        <w:t>intörn</w:t>
      </w:r>
      <w:proofErr w:type="spellEnd"/>
      <w:r w:rsidRPr="00A90AB8">
        <w:rPr>
          <w:rFonts w:ascii="Arial" w:hAnsi="Arial" w:cs="Arial"/>
          <w:sz w:val="20"/>
          <w:szCs w:val="20"/>
        </w:rPr>
        <w:t xml:space="preserve"> hekimlere kısa bir bilgilendirme toplantısı yapılır. Staj bitiminde benzer bir toplantı daha yapılır, gerekirse staj sürecinde de toplantı yapılabilir. </w:t>
      </w:r>
      <w:proofErr w:type="spellStart"/>
      <w:r w:rsidRPr="00A90AB8">
        <w:rPr>
          <w:rFonts w:ascii="Arial" w:hAnsi="Arial" w:cs="Arial"/>
          <w:sz w:val="20"/>
          <w:szCs w:val="20"/>
        </w:rPr>
        <w:t>İntörn</w:t>
      </w:r>
      <w:proofErr w:type="spellEnd"/>
      <w:r w:rsidRPr="00A90AB8">
        <w:rPr>
          <w:rFonts w:ascii="Arial" w:hAnsi="Arial" w:cs="Arial"/>
          <w:sz w:val="20"/>
          <w:szCs w:val="20"/>
        </w:rPr>
        <w:t xml:space="preserve"> hekimlerden sorumlu olan öğretim üyesi tarafından düzenlenen bu toplantılarda kliniğin genel işleyişi, anabilim dalının </w:t>
      </w:r>
      <w:proofErr w:type="spellStart"/>
      <w:r w:rsidRPr="00A90AB8">
        <w:rPr>
          <w:rFonts w:ascii="Arial" w:hAnsi="Arial" w:cs="Arial"/>
          <w:sz w:val="20"/>
          <w:szCs w:val="20"/>
        </w:rPr>
        <w:t>intörn</w:t>
      </w:r>
      <w:proofErr w:type="spellEnd"/>
      <w:r w:rsidRPr="00A90AB8">
        <w:rPr>
          <w:rFonts w:ascii="Arial" w:hAnsi="Arial" w:cs="Arial"/>
          <w:sz w:val="20"/>
          <w:szCs w:val="20"/>
        </w:rPr>
        <w:t xml:space="preserve"> hekimlerden beklentileri ve öğrenim hedefleri konusunda bilgi verilir. </w:t>
      </w:r>
      <w:proofErr w:type="spellStart"/>
      <w:r w:rsidRPr="00A90AB8">
        <w:rPr>
          <w:rFonts w:ascii="Arial" w:hAnsi="Arial" w:cs="Arial"/>
          <w:sz w:val="20"/>
          <w:szCs w:val="20"/>
        </w:rPr>
        <w:t>İntörn</w:t>
      </w:r>
      <w:proofErr w:type="spellEnd"/>
      <w:r w:rsidRPr="00A90AB8">
        <w:rPr>
          <w:rFonts w:ascii="Arial" w:hAnsi="Arial" w:cs="Arial"/>
          <w:sz w:val="20"/>
          <w:szCs w:val="20"/>
        </w:rPr>
        <w:t xml:space="preserve"> hekimler staj süresinde Ortopedi ve Travmatoloji kliniğindeki 4 grupta her birinde birer hafta olmak üzere rotasyonla staj yapma fırsatına sahip olacaktır. </w:t>
      </w:r>
      <w:proofErr w:type="spellStart"/>
      <w:r w:rsidRPr="00A90AB8">
        <w:rPr>
          <w:rFonts w:ascii="Arial" w:hAnsi="Arial" w:cs="Arial"/>
          <w:sz w:val="20"/>
          <w:szCs w:val="20"/>
        </w:rPr>
        <w:t>İntern</w:t>
      </w:r>
      <w:proofErr w:type="spellEnd"/>
      <w:r w:rsidRPr="00A90AB8">
        <w:rPr>
          <w:rFonts w:ascii="Arial" w:hAnsi="Arial" w:cs="Arial"/>
          <w:sz w:val="20"/>
          <w:szCs w:val="20"/>
        </w:rPr>
        <w:t xml:space="preserve"> hekimlerin rotasyon grupları sorumlu öğretim üyesi tarafından belirlenir. Her grubun içindeki işleyiş ve çalışma düzeni her birimde bulunan öğretim üyeleri tarafından belirlenmektedir. </w:t>
      </w:r>
      <w:proofErr w:type="spellStart"/>
      <w:r w:rsidRPr="00A90AB8">
        <w:rPr>
          <w:rFonts w:ascii="Arial" w:hAnsi="Arial" w:cs="Arial"/>
          <w:sz w:val="20"/>
          <w:szCs w:val="20"/>
        </w:rPr>
        <w:t>İntörn</w:t>
      </w:r>
      <w:proofErr w:type="spellEnd"/>
      <w:r w:rsidRPr="00A90AB8">
        <w:rPr>
          <w:rFonts w:ascii="Arial" w:hAnsi="Arial" w:cs="Arial"/>
          <w:sz w:val="20"/>
          <w:szCs w:val="20"/>
        </w:rPr>
        <w:t xml:space="preserve"> hekimlerin kliniğe geliş ve çıkış saatleri, genel olarak birim içi en kıdemsiz asistan ile benzer şekildedir. </w:t>
      </w:r>
      <w:proofErr w:type="spellStart"/>
      <w:r w:rsidRPr="00A90AB8">
        <w:rPr>
          <w:rFonts w:ascii="Arial" w:hAnsi="Arial" w:cs="Arial"/>
          <w:sz w:val="20"/>
          <w:szCs w:val="20"/>
        </w:rPr>
        <w:t>İntörn</w:t>
      </w:r>
      <w:proofErr w:type="spellEnd"/>
      <w:r w:rsidRPr="00A90AB8">
        <w:rPr>
          <w:rFonts w:ascii="Arial" w:hAnsi="Arial" w:cs="Arial"/>
          <w:sz w:val="20"/>
          <w:szCs w:val="20"/>
        </w:rPr>
        <w:t xml:space="preserve"> hekimler her gün sabah ve akşam yapılan </w:t>
      </w:r>
      <w:proofErr w:type="spellStart"/>
      <w:r w:rsidRPr="00A90AB8">
        <w:rPr>
          <w:rFonts w:ascii="Arial" w:hAnsi="Arial" w:cs="Arial"/>
          <w:sz w:val="20"/>
          <w:szCs w:val="20"/>
        </w:rPr>
        <w:t>vizitlere</w:t>
      </w:r>
      <w:proofErr w:type="spellEnd"/>
      <w:r w:rsidRPr="00A90AB8">
        <w:rPr>
          <w:rFonts w:ascii="Arial" w:hAnsi="Arial" w:cs="Arial"/>
          <w:sz w:val="20"/>
          <w:szCs w:val="20"/>
        </w:rPr>
        <w:t xml:space="preserve"> katılmak ve bu </w:t>
      </w:r>
      <w:proofErr w:type="spellStart"/>
      <w:r w:rsidRPr="00A90AB8">
        <w:rPr>
          <w:rFonts w:ascii="Arial" w:hAnsi="Arial" w:cs="Arial"/>
          <w:sz w:val="20"/>
          <w:szCs w:val="20"/>
        </w:rPr>
        <w:t>vizitler</w:t>
      </w:r>
      <w:proofErr w:type="spellEnd"/>
      <w:r w:rsidRPr="00A90AB8">
        <w:rPr>
          <w:rFonts w:ascii="Arial" w:hAnsi="Arial" w:cs="Arial"/>
          <w:sz w:val="20"/>
          <w:szCs w:val="20"/>
        </w:rPr>
        <w:t xml:space="preserve"> için gerekli hazırlıkların yapılmasında grup </w:t>
      </w:r>
      <w:proofErr w:type="spellStart"/>
      <w:r w:rsidRPr="00A90AB8">
        <w:rPr>
          <w:rFonts w:ascii="Arial" w:hAnsi="Arial" w:cs="Arial"/>
          <w:sz w:val="20"/>
          <w:szCs w:val="20"/>
        </w:rPr>
        <w:t>asistanınına</w:t>
      </w:r>
      <w:proofErr w:type="spellEnd"/>
      <w:r w:rsidRPr="00A90AB8">
        <w:rPr>
          <w:rFonts w:ascii="Arial" w:hAnsi="Arial" w:cs="Arial"/>
          <w:sz w:val="20"/>
          <w:szCs w:val="20"/>
        </w:rPr>
        <w:t xml:space="preserve"> yardımcı olmakla sorumludur. Acil ya da </w:t>
      </w:r>
      <w:proofErr w:type="spellStart"/>
      <w:r w:rsidRPr="00A90AB8">
        <w:rPr>
          <w:rFonts w:ascii="Arial" w:hAnsi="Arial" w:cs="Arial"/>
          <w:sz w:val="20"/>
          <w:szCs w:val="20"/>
        </w:rPr>
        <w:t>elektif</w:t>
      </w:r>
      <w:proofErr w:type="spellEnd"/>
      <w:r w:rsidRPr="00A90AB8">
        <w:rPr>
          <w:rFonts w:ascii="Arial" w:hAnsi="Arial" w:cs="Arial"/>
          <w:sz w:val="20"/>
          <w:szCs w:val="20"/>
        </w:rPr>
        <w:t xml:space="preserve"> şartlarda gruba yatan her hastanın bir dosyası ve ayrıca bilgisayarda kaydı bulunmaktadır. Yatırılan hastaların tedavi sürecinde takip edilmesi gereken tıbbi işlemleri ve dosya işlemlerini uygulamak grup asistanları ile birlikte </w:t>
      </w:r>
      <w:proofErr w:type="spellStart"/>
      <w:r w:rsidRPr="00A90AB8">
        <w:rPr>
          <w:rFonts w:ascii="Arial" w:hAnsi="Arial" w:cs="Arial"/>
          <w:sz w:val="20"/>
          <w:szCs w:val="20"/>
        </w:rPr>
        <w:t>intörn</w:t>
      </w:r>
      <w:proofErr w:type="spellEnd"/>
      <w:r w:rsidRPr="00A90AB8">
        <w:rPr>
          <w:rFonts w:ascii="Arial" w:hAnsi="Arial" w:cs="Arial"/>
          <w:sz w:val="20"/>
          <w:szCs w:val="20"/>
        </w:rPr>
        <w:t xml:space="preserve"> hekimlerin görevidir. Gün içinde ameliyathane, yoğun bakım, servis ve poliklinik olarak yapılan görev dağılımına göre çalışma tamamlanmaktadır. Nöbetler, acil serviste tutulmaktadır ancak acil vaka olduğunda ya da acil bir durum oluştuğunda nöbetçi asistan tarafından görev yerlerinde değişiklik yapılabilmektedir. Her grubun işleyişi, çalışma koşulları ve öncelikleri farklı olduğundan grup içi rotasyon sırasında asistan doktorlar tarafından grup içi işleyiş konusunda kısa bilgiler verilecektir.</w:t>
      </w:r>
    </w:p>
    <w:p w:rsidR="00F02B4B" w:rsidRPr="00A90AB8" w:rsidRDefault="00F02B4B" w:rsidP="00A90AB8">
      <w:pPr>
        <w:spacing w:line="276" w:lineRule="auto"/>
        <w:ind w:firstLine="708"/>
        <w:jc w:val="both"/>
        <w:rPr>
          <w:rFonts w:ascii="Arial" w:hAnsi="Arial" w:cs="Arial"/>
          <w:sz w:val="20"/>
          <w:szCs w:val="20"/>
        </w:rPr>
      </w:pPr>
    </w:p>
    <w:p w:rsidR="00F02B4B" w:rsidRPr="00A90AB8" w:rsidRDefault="00F02B4B" w:rsidP="00A90AB8">
      <w:pPr>
        <w:spacing w:line="276" w:lineRule="auto"/>
        <w:jc w:val="both"/>
        <w:rPr>
          <w:rFonts w:ascii="Arial" w:hAnsi="Arial" w:cs="Arial"/>
          <w:b/>
          <w:sz w:val="20"/>
          <w:szCs w:val="20"/>
        </w:rPr>
      </w:pPr>
      <w:r w:rsidRPr="00A90AB8">
        <w:rPr>
          <w:rFonts w:ascii="Arial" w:hAnsi="Arial" w:cs="Arial"/>
          <w:b/>
          <w:sz w:val="20"/>
          <w:szCs w:val="20"/>
        </w:rPr>
        <w:t xml:space="preserve">STAJ SÜRESİNDE İNTÖRNLERİN GERÇEKLEŞTİRMESİ BEKLENEN UYGULAMALAR </w:t>
      </w:r>
    </w:p>
    <w:p w:rsidR="00F02B4B" w:rsidRPr="00A90AB8" w:rsidRDefault="00F02B4B" w:rsidP="00A90AB8">
      <w:pPr>
        <w:spacing w:line="276" w:lineRule="auto"/>
        <w:jc w:val="both"/>
        <w:rPr>
          <w:rFonts w:ascii="Arial" w:hAnsi="Arial" w:cs="Arial"/>
          <w:b/>
          <w:sz w:val="20"/>
          <w:szCs w:val="20"/>
        </w:rPr>
      </w:pPr>
    </w:p>
    <w:p w:rsidR="00F02B4B" w:rsidRPr="00A90AB8" w:rsidRDefault="00F02B4B" w:rsidP="00A90AB8">
      <w:pPr>
        <w:spacing w:line="276" w:lineRule="auto"/>
        <w:ind w:firstLine="360"/>
        <w:jc w:val="both"/>
        <w:rPr>
          <w:rFonts w:ascii="Arial" w:hAnsi="Arial" w:cs="Arial"/>
          <w:sz w:val="20"/>
          <w:szCs w:val="20"/>
        </w:rPr>
      </w:pPr>
      <w:r w:rsidRPr="00A90AB8">
        <w:rPr>
          <w:rFonts w:ascii="Arial" w:hAnsi="Arial" w:cs="Arial"/>
          <w:sz w:val="20"/>
          <w:szCs w:val="20"/>
        </w:rPr>
        <w:t xml:space="preserve">Klinik çalışmalara katılarak, Ortopedi ve Travmatoloji olgularına yönelik hikâye alma ve fizik muayene konusunda bilgi ve beceri kazanma, </w:t>
      </w:r>
    </w:p>
    <w:p w:rsidR="00F02B4B" w:rsidRPr="00A90AB8" w:rsidRDefault="00F02B4B" w:rsidP="00A90AB8">
      <w:pPr>
        <w:pStyle w:val="ListeParagraf1"/>
        <w:numPr>
          <w:ilvl w:val="0"/>
          <w:numId w:val="2"/>
        </w:numPr>
        <w:spacing w:line="276" w:lineRule="auto"/>
        <w:jc w:val="both"/>
        <w:rPr>
          <w:rFonts w:ascii="Arial" w:hAnsi="Arial" w:cs="Arial"/>
          <w:sz w:val="20"/>
          <w:szCs w:val="20"/>
        </w:rPr>
      </w:pPr>
      <w:r w:rsidRPr="00A90AB8">
        <w:rPr>
          <w:rFonts w:ascii="Arial" w:hAnsi="Arial" w:cs="Arial"/>
          <w:sz w:val="20"/>
          <w:szCs w:val="20"/>
        </w:rPr>
        <w:t xml:space="preserve">Ortopedi ve Travmatoloji olgularını tanıyıp, önem ve </w:t>
      </w:r>
      <w:proofErr w:type="spellStart"/>
      <w:r w:rsidRPr="00A90AB8">
        <w:rPr>
          <w:rFonts w:ascii="Arial" w:hAnsi="Arial" w:cs="Arial"/>
          <w:sz w:val="20"/>
          <w:szCs w:val="20"/>
        </w:rPr>
        <w:t>aciliyet</w:t>
      </w:r>
      <w:proofErr w:type="spellEnd"/>
      <w:r w:rsidRPr="00A90AB8">
        <w:rPr>
          <w:rFonts w:ascii="Arial" w:hAnsi="Arial" w:cs="Arial"/>
          <w:sz w:val="20"/>
          <w:szCs w:val="20"/>
        </w:rPr>
        <w:t xml:space="preserve"> durumunu belirleyebilme,</w:t>
      </w:r>
    </w:p>
    <w:p w:rsidR="00F02B4B" w:rsidRPr="00A90AB8" w:rsidRDefault="00F02B4B" w:rsidP="00A90AB8">
      <w:pPr>
        <w:pStyle w:val="ListeParagraf1"/>
        <w:numPr>
          <w:ilvl w:val="0"/>
          <w:numId w:val="2"/>
        </w:numPr>
        <w:spacing w:line="276" w:lineRule="auto"/>
        <w:jc w:val="both"/>
        <w:rPr>
          <w:rFonts w:ascii="Arial" w:hAnsi="Arial" w:cs="Arial"/>
          <w:sz w:val="20"/>
          <w:szCs w:val="20"/>
        </w:rPr>
      </w:pPr>
      <w:r w:rsidRPr="00A90AB8">
        <w:rPr>
          <w:rFonts w:ascii="Arial" w:hAnsi="Arial" w:cs="Arial"/>
          <w:sz w:val="20"/>
          <w:szCs w:val="20"/>
        </w:rPr>
        <w:t xml:space="preserve">Hasta dosyası hazırlayabilme, </w:t>
      </w:r>
      <w:proofErr w:type="gramStart"/>
      <w:r w:rsidRPr="00A90AB8">
        <w:rPr>
          <w:rFonts w:ascii="Arial" w:hAnsi="Arial" w:cs="Arial"/>
          <w:sz w:val="20"/>
          <w:szCs w:val="20"/>
        </w:rPr>
        <w:t>epikriz</w:t>
      </w:r>
      <w:proofErr w:type="gramEnd"/>
      <w:r w:rsidRPr="00A90AB8">
        <w:rPr>
          <w:rFonts w:ascii="Arial" w:hAnsi="Arial" w:cs="Arial"/>
          <w:sz w:val="20"/>
          <w:szCs w:val="20"/>
        </w:rPr>
        <w:t xml:space="preserve"> hazırlayabilme, hastaları uygun biçimde sevk edebilme, ölüm belgesi düzenleyebilme, reçete düzenleyebilme</w:t>
      </w:r>
    </w:p>
    <w:p w:rsidR="00F02B4B" w:rsidRPr="00A90AB8" w:rsidRDefault="00F02B4B" w:rsidP="00A90AB8">
      <w:pPr>
        <w:pStyle w:val="ListeParagraf1"/>
        <w:numPr>
          <w:ilvl w:val="0"/>
          <w:numId w:val="2"/>
        </w:numPr>
        <w:spacing w:line="276" w:lineRule="auto"/>
        <w:jc w:val="both"/>
        <w:rPr>
          <w:rFonts w:ascii="Arial" w:hAnsi="Arial" w:cs="Arial"/>
          <w:sz w:val="20"/>
          <w:szCs w:val="20"/>
        </w:rPr>
      </w:pPr>
      <w:r w:rsidRPr="00A90AB8">
        <w:rPr>
          <w:rFonts w:ascii="Arial" w:hAnsi="Arial" w:cs="Arial"/>
          <w:sz w:val="20"/>
          <w:szCs w:val="20"/>
        </w:rPr>
        <w:t>Acil cerrahi müdahale gerektirecek olguları ayırt edebilme,</w:t>
      </w:r>
    </w:p>
    <w:p w:rsidR="00F02B4B" w:rsidRPr="00A90AB8" w:rsidRDefault="00F02B4B" w:rsidP="00A90AB8">
      <w:pPr>
        <w:pStyle w:val="ListeParagraf1"/>
        <w:numPr>
          <w:ilvl w:val="0"/>
          <w:numId w:val="2"/>
        </w:numPr>
        <w:spacing w:line="276" w:lineRule="auto"/>
        <w:jc w:val="both"/>
        <w:rPr>
          <w:rFonts w:ascii="Arial" w:hAnsi="Arial" w:cs="Arial"/>
          <w:sz w:val="20"/>
          <w:szCs w:val="20"/>
        </w:rPr>
      </w:pPr>
      <w:r w:rsidRPr="00A90AB8">
        <w:rPr>
          <w:rFonts w:ascii="Arial" w:hAnsi="Arial" w:cs="Arial"/>
          <w:sz w:val="20"/>
          <w:szCs w:val="20"/>
        </w:rPr>
        <w:t>Hastanın uygun olarak taşınmasını sağlayabilme, dış kanamayı durduracak / sınırlayacak önlemleri alabilme, bandaj, turnike uygulayabilme</w:t>
      </w:r>
    </w:p>
    <w:p w:rsidR="00F02B4B" w:rsidRPr="00A90AB8" w:rsidRDefault="00F02B4B" w:rsidP="00A90AB8">
      <w:pPr>
        <w:pStyle w:val="ListeParagraf1"/>
        <w:numPr>
          <w:ilvl w:val="0"/>
          <w:numId w:val="2"/>
        </w:numPr>
        <w:spacing w:line="276" w:lineRule="auto"/>
        <w:jc w:val="both"/>
        <w:rPr>
          <w:rFonts w:ascii="Arial" w:hAnsi="Arial" w:cs="Arial"/>
          <w:sz w:val="20"/>
          <w:szCs w:val="20"/>
        </w:rPr>
      </w:pPr>
      <w:r w:rsidRPr="00A90AB8">
        <w:rPr>
          <w:rFonts w:ascii="Arial" w:hAnsi="Arial" w:cs="Arial"/>
          <w:sz w:val="20"/>
          <w:szCs w:val="20"/>
        </w:rPr>
        <w:t xml:space="preserve">Mesleki uygulamalarda çalışma arkadaşları ile uyum içinde hizmet verebilme,  </w:t>
      </w:r>
    </w:p>
    <w:p w:rsidR="00F02B4B" w:rsidRPr="00A90AB8" w:rsidRDefault="00F02B4B" w:rsidP="00A90AB8">
      <w:pPr>
        <w:pStyle w:val="ListeParagraf1"/>
        <w:numPr>
          <w:ilvl w:val="0"/>
          <w:numId w:val="2"/>
        </w:numPr>
        <w:spacing w:line="276" w:lineRule="auto"/>
        <w:jc w:val="both"/>
        <w:rPr>
          <w:rFonts w:ascii="Arial" w:hAnsi="Arial" w:cs="Arial"/>
          <w:sz w:val="20"/>
          <w:szCs w:val="20"/>
        </w:rPr>
      </w:pPr>
      <w:r w:rsidRPr="00A90AB8">
        <w:rPr>
          <w:rFonts w:ascii="Arial" w:hAnsi="Arial" w:cs="Arial"/>
          <w:sz w:val="20"/>
          <w:szCs w:val="20"/>
        </w:rPr>
        <w:t>Hasta ve hasta yakınları ile uygun iletişim kurabilme,</w:t>
      </w:r>
    </w:p>
    <w:p w:rsidR="00F02B4B" w:rsidRPr="00A90AB8" w:rsidRDefault="00F02B4B" w:rsidP="00A90AB8">
      <w:pPr>
        <w:pStyle w:val="ListeParagraf1"/>
        <w:numPr>
          <w:ilvl w:val="0"/>
          <w:numId w:val="2"/>
        </w:numPr>
        <w:spacing w:line="276" w:lineRule="auto"/>
        <w:jc w:val="both"/>
        <w:rPr>
          <w:rFonts w:ascii="Arial" w:hAnsi="Arial" w:cs="Arial"/>
          <w:sz w:val="20"/>
          <w:szCs w:val="20"/>
        </w:rPr>
      </w:pPr>
      <w:r w:rsidRPr="00A90AB8">
        <w:rPr>
          <w:rFonts w:ascii="Arial" w:hAnsi="Arial" w:cs="Arial"/>
          <w:sz w:val="20"/>
          <w:szCs w:val="20"/>
        </w:rPr>
        <w:t xml:space="preserve">Olgularda cerrahi girişim sonrası gelişebilecek cerrahi ile ilişkili </w:t>
      </w:r>
      <w:proofErr w:type="gramStart"/>
      <w:r w:rsidRPr="00A90AB8">
        <w:rPr>
          <w:rFonts w:ascii="Arial" w:hAnsi="Arial" w:cs="Arial"/>
          <w:sz w:val="20"/>
          <w:szCs w:val="20"/>
        </w:rPr>
        <w:t>komplikasyonları</w:t>
      </w:r>
      <w:proofErr w:type="gramEnd"/>
      <w:r w:rsidRPr="00A90AB8">
        <w:rPr>
          <w:rFonts w:ascii="Arial" w:hAnsi="Arial" w:cs="Arial"/>
          <w:sz w:val="20"/>
          <w:szCs w:val="20"/>
        </w:rPr>
        <w:t xml:space="preserve"> tanıyıp yönetebilme, </w:t>
      </w:r>
    </w:p>
    <w:p w:rsidR="00F02B4B" w:rsidRPr="00A90AB8" w:rsidRDefault="00F02B4B" w:rsidP="00A90AB8">
      <w:pPr>
        <w:pStyle w:val="ListeParagraf1"/>
        <w:numPr>
          <w:ilvl w:val="0"/>
          <w:numId w:val="2"/>
        </w:numPr>
        <w:spacing w:line="276" w:lineRule="auto"/>
        <w:jc w:val="both"/>
        <w:rPr>
          <w:rFonts w:ascii="Arial" w:hAnsi="Arial" w:cs="Arial"/>
          <w:sz w:val="20"/>
          <w:szCs w:val="20"/>
        </w:rPr>
      </w:pPr>
      <w:r w:rsidRPr="00A90AB8">
        <w:rPr>
          <w:rFonts w:ascii="Arial" w:hAnsi="Arial" w:cs="Arial"/>
          <w:sz w:val="20"/>
          <w:szCs w:val="20"/>
        </w:rPr>
        <w:t>Cerrahi el yıkama</w:t>
      </w:r>
    </w:p>
    <w:p w:rsidR="00F02B4B" w:rsidRPr="00A90AB8" w:rsidRDefault="00F02B4B" w:rsidP="00A90AB8">
      <w:pPr>
        <w:pStyle w:val="ListeParagraf1"/>
        <w:numPr>
          <w:ilvl w:val="0"/>
          <w:numId w:val="2"/>
        </w:numPr>
        <w:spacing w:line="276" w:lineRule="auto"/>
        <w:jc w:val="both"/>
        <w:rPr>
          <w:rFonts w:ascii="Arial" w:hAnsi="Arial" w:cs="Arial"/>
          <w:sz w:val="20"/>
          <w:szCs w:val="20"/>
        </w:rPr>
      </w:pPr>
      <w:proofErr w:type="spellStart"/>
      <w:r w:rsidRPr="00A90AB8">
        <w:rPr>
          <w:rFonts w:ascii="Arial" w:hAnsi="Arial" w:cs="Arial"/>
          <w:sz w:val="20"/>
          <w:szCs w:val="20"/>
        </w:rPr>
        <w:t>Dekontaminasyon</w:t>
      </w:r>
      <w:proofErr w:type="spellEnd"/>
      <w:r w:rsidRPr="00A90AB8">
        <w:rPr>
          <w:rFonts w:ascii="Arial" w:hAnsi="Arial" w:cs="Arial"/>
          <w:sz w:val="20"/>
          <w:szCs w:val="20"/>
        </w:rPr>
        <w:t>, dezenfeksiyon, sterilizasyon, antisepsi sağlayabilme</w:t>
      </w:r>
    </w:p>
    <w:p w:rsidR="00F02B4B" w:rsidRPr="00A90AB8" w:rsidRDefault="00F02B4B" w:rsidP="00A90AB8">
      <w:pPr>
        <w:pStyle w:val="ListeParagraf1"/>
        <w:numPr>
          <w:ilvl w:val="0"/>
          <w:numId w:val="2"/>
        </w:numPr>
        <w:spacing w:line="276" w:lineRule="auto"/>
        <w:jc w:val="both"/>
        <w:rPr>
          <w:rFonts w:ascii="Arial" w:hAnsi="Arial" w:cs="Arial"/>
          <w:sz w:val="20"/>
          <w:szCs w:val="20"/>
        </w:rPr>
      </w:pPr>
      <w:r w:rsidRPr="00A90AB8">
        <w:rPr>
          <w:rFonts w:ascii="Arial" w:hAnsi="Arial" w:cs="Arial"/>
          <w:sz w:val="20"/>
          <w:szCs w:val="20"/>
        </w:rPr>
        <w:t>Cerrahi ya da cerrahi olmayan yara özelliklerini saptayabilme ve yara bakımı yapabilme</w:t>
      </w:r>
    </w:p>
    <w:p w:rsidR="00F02B4B" w:rsidRPr="00A90AB8" w:rsidRDefault="00F02B4B" w:rsidP="00A90AB8">
      <w:pPr>
        <w:pStyle w:val="ListeParagraf1"/>
        <w:numPr>
          <w:ilvl w:val="0"/>
          <w:numId w:val="2"/>
        </w:numPr>
        <w:spacing w:line="276" w:lineRule="auto"/>
        <w:jc w:val="both"/>
        <w:rPr>
          <w:rFonts w:ascii="Arial" w:hAnsi="Arial" w:cs="Arial"/>
          <w:sz w:val="20"/>
          <w:szCs w:val="20"/>
        </w:rPr>
      </w:pPr>
      <w:r w:rsidRPr="00A90AB8">
        <w:rPr>
          <w:rFonts w:ascii="Arial" w:hAnsi="Arial" w:cs="Arial"/>
          <w:sz w:val="20"/>
          <w:szCs w:val="20"/>
        </w:rPr>
        <w:t xml:space="preserve">Basit </w:t>
      </w:r>
      <w:proofErr w:type="spellStart"/>
      <w:r w:rsidRPr="00A90AB8">
        <w:rPr>
          <w:rFonts w:ascii="Arial" w:hAnsi="Arial" w:cs="Arial"/>
          <w:sz w:val="20"/>
          <w:szCs w:val="20"/>
        </w:rPr>
        <w:t>kesilerde</w:t>
      </w:r>
      <w:proofErr w:type="spellEnd"/>
      <w:r w:rsidRPr="00A90AB8">
        <w:rPr>
          <w:rFonts w:ascii="Arial" w:hAnsi="Arial" w:cs="Arial"/>
          <w:sz w:val="20"/>
          <w:szCs w:val="20"/>
        </w:rPr>
        <w:t xml:space="preserve"> </w:t>
      </w:r>
      <w:proofErr w:type="spellStart"/>
      <w:r w:rsidRPr="00A90AB8">
        <w:rPr>
          <w:rFonts w:ascii="Arial" w:hAnsi="Arial" w:cs="Arial"/>
          <w:sz w:val="20"/>
          <w:szCs w:val="20"/>
        </w:rPr>
        <w:t>sütürasyon</w:t>
      </w:r>
      <w:proofErr w:type="spellEnd"/>
      <w:r w:rsidRPr="00A90AB8">
        <w:rPr>
          <w:rFonts w:ascii="Arial" w:hAnsi="Arial" w:cs="Arial"/>
          <w:sz w:val="20"/>
          <w:szCs w:val="20"/>
        </w:rPr>
        <w:t xml:space="preserve"> uygulayabilme, </w:t>
      </w:r>
    </w:p>
    <w:p w:rsidR="00FD5137" w:rsidRPr="00A90AB8" w:rsidRDefault="00FD5137" w:rsidP="00A90AB8">
      <w:pPr>
        <w:pStyle w:val="ListeParagraf1"/>
        <w:numPr>
          <w:ilvl w:val="0"/>
          <w:numId w:val="2"/>
        </w:numPr>
        <w:spacing w:line="276" w:lineRule="auto"/>
        <w:jc w:val="both"/>
        <w:rPr>
          <w:rFonts w:ascii="Arial" w:hAnsi="Arial" w:cs="Arial"/>
          <w:sz w:val="20"/>
          <w:szCs w:val="20"/>
        </w:rPr>
      </w:pPr>
      <w:proofErr w:type="spellStart"/>
      <w:r w:rsidRPr="00A90AB8">
        <w:rPr>
          <w:rFonts w:ascii="Arial" w:hAnsi="Arial" w:cs="Arial"/>
          <w:sz w:val="20"/>
          <w:szCs w:val="20"/>
        </w:rPr>
        <w:t>Atel</w:t>
      </w:r>
      <w:proofErr w:type="spellEnd"/>
      <w:r w:rsidRPr="00A90AB8">
        <w:rPr>
          <w:rFonts w:ascii="Arial" w:hAnsi="Arial" w:cs="Arial"/>
          <w:sz w:val="20"/>
          <w:szCs w:val="20"/>
        </w:rPr>
        <w:t>, bandaj uygulayabilme</w:t>
      </w:r>
    </w:p>
    <w:p w:rsidR="00FD5137" w:rsidRPr="00A90AB8" w:rsidRDefault="00FD5137" w:rsidP="00A90AB8">
      <w:pPr>
        <w:pStyle w:val="ListeParagraf1"/>
        <w:numPr>
          <w:ilvl w:val="0"/>
          <w:numId w:val="2"/>
        </w:numPr>
        <w:spacing w:line="276" w:lineRule="auto"/>
        <w:jc w:val="both"/>
        <w:rPr>
          <w:rFonts w:ascii="Arial" w:hAnsi="Arial" w:cs="Arial"/>
          <w:sz w:val="20"/>
          <w:szCs w:val="20"/>
        </w:rPr>
      </w:pPr>
      <w:proofErr w:type="spellStart"/>
      <w:r w:rsidRPr="00A90AB8">
        <w:rPr>
          <w:rFonts w:ascii="Arial" w:hAnsi="Arial" w:cs="Arial"/>
          <w:sz w:val="20"/>
          <w:szCs w:val="20"/>
        </w:rPr>
        <w:t>Eksternal</w:t>
      </w:r>
      <w:proofErr w:type="spellEnd"/>
      <w:r w:rsidRPr="00A90AB8">
        <w:rPr>
          <w:rFonts w:ascii="Arial" w:hAnsi="Arial" w:cs="Arial"/>
          <w:sz w:val="20"/>
          <w:szCs w:val="20"/>
        </w:rPr>
        <w:t xml:space="preserve"> </w:t>
      </w:r>
      <w:proofErr w:type="spellStart"/>
      <w:r w:rsidRPr="00A90AB8">
        <w:rPr>
          <w:rFonts w:ascii="Arial" w:hAnsi="Arial" w:cs="Arial"/>
          <w:sz w:val="20"/>
          <w:szCs w:val="20"/>
        </w:rPr>
        <w:t>fiksatör</w:t>
      </w:r>
      <w:proofErr w:type="spellEnd"/>
      <w:r w:rsidRPr="00A90AB8">
        <w:rPr>
          <w:rFonts w:ascii="Arial" w:hAnsi="Arial" w:cs="Arial"/>
          <w:sz w:val="20"/>
          <w:szCs w:val="20"/>
        </w:rPr>
        <w:t>, dren bakımı yapabilme</w:t>
      </w:r>
    </w:p>
    <w:p w:rsidR="00FD5137" w:rsidRPr="00A90AB8" w:rsidRDefault="00FD5137" w:rsidP="00A90AB8">
      <w:pPr>
        <w:pStyle w:val="ListeParagraf1"/>
        <w:numPr>
          <w:ilvl w:val="0"/>
          <w:numId w:val="2"/>
        </w:numPr>
        <w:spacing w:line="276" w:lineRule="auto"/>
        <w:jc w:val="both"/>
        <w:rPr>
          <w:rFonts w:ascii="Arial" w:hAnsi="Arial" w:cs="Arial"/>
          <w:sz w:val="20"/>
          <w:szCs w:val="20"/>
        </w:rPr>
      </w:pPr>
      <w:proofErr w:type="spellStart"/>
      <w:r w:rsidRPr="00A90AB8">
        <w:rPr>
          <w:rFonts w:ascii="Arial" w:hAnsi="Arial" w:cs="Arial"/>
          <w:sz w:val="20"/>
          <w:szCs w:val="20"/>
        </w:rPr>
        <w:t>Dekübit</w:t>
      </w:r>
      <w:proofErr w:type="spellEnd"/>
      <w:r w:rsidRPr="00A90AB8">
        <w:rPr>
          <w:rFonts w:ascii="Arial" w:hAnsi="Arial" w:cs="Arial"/>
          <w:sz w:val="20"/>
          <w:szCs w:val="20"/>
        </w:rPr>
        <w:t xml:space="preserve"> yarası bakımı yapabilme</w:t>
      </w:r>
    </w:p>
    <w:p w:rsidR="00F02B4B" w:rsidRPr="00A90AB8" w:rsidRDefault="00F02B4B" w:rsidP="00A90AB8">
      <w:pPr>
        <w:pStyle w:val="ListeParagraf1"/>
        <w:numPr>
          <w:ilvl w:val="0"/>
          <w:numId w:val="2"/>
        </w:numPr>
        <w:spacing w:line="276" w:lineRule="auto"/>
        <w:jc w:val="both"/>
        <w:rPr>
          <w:rFonts w:ascii="Arial" w:hAnsi="Arial" w:cs="Arial"/>
          <w:sz w:val="20"/>
          <w:szCs w:val="20"/>
        </w:rPr>
      </w:pPr>
      <w:r w:rsidRPr="00A90AB8">
        <w:rPr>
          <w:rFonts w:ascii="Arial" w:hAnsi="Arial" w:cs="Arial"/>
          <w:sz w:val="20"/>
          <w:szCs w:val="20"/>
        </w:rPr>
        <w:t xml:space="preserve">Cerrahi bir girişimi uygulayabilmek için gereken </w:t>
      </w:r>
      <w:proofErr w:type="spellStart"/>
      <w:r w:rsidRPr="00A90AB8">
        <w:rPr>
          <w:rFonts w:ascii="Arial" w:hAnsi="Arial" w:cs="Arial"/>
          <w:sz w:val="20"/>
          <w:szCs w:val="20"/>
        </w:rPr>
        <w:t>sterilite</w:t>
      </w:r>
      <w:proofErr w:type="spellEnd"/>
      <w:r w:rsidRPr="00A90AB8">
        <w:rPr>
          <w:rFonts w:ascii="Arial" w:hAnsi="Arial" w:cs="Arial"/>
          <w:sz w:val="20"/>
          <w:szCs w:val="20"/>
        </w:rPr>
        <w:t xml:space="preserve"> koşullarını sağlayabilme, </w:t>
      </w:r>
    </w:p>
    <w:p w:rsidR="00F02B4B" w:rsidRPr="00A90AB8" w:rsidRDefault="00F02B4B" w:rsidP="00A90AB8">
      <w:pPr>
        <w:pStyle w:val="ListeParagraf1"/>
        <w:numPr>
          <w:ilvl w:val="0"/>
          <w:numId w:val="2"/>
        </w:numPr>
        <w:spacing w:line="276" w:lineRule="auto"/>
        <w:ind w:left="737" w:right="-113" w:hanging="340"/>
        <w:jc w:val="both"/>
        <w:rPr>
          <w:rFonts w:ascii="Arial" w:hAnsi="Arial" w:cs="Arial"/>
          <w:sz w:val="20"/>
          <w:szCs w:val="20"/>
        </w:rPr>
      </w:pPr>
      <w:r w:rsidRPr="00A90AB8">
        <w:rPr>
          <w:rFonts w:ascii="Arial" w:hAnsi="Arial" w:cs="Arial"/>
          <w:sz w:val="20"/>
          <w:szCs w:val="20"/>
        </w:rPr>
        <w:lastRenderedPageBreak/>
        <w:t xml:space="preserve">Cerrahi olgularda rutin olarak istenen akciğer </w:t>
      </w:r>
      <w:proofErr w:type="spellStart"/>
      <w:r w:rsidRPr="00A90AB8">
        <w:rPr>
          <w:rFonts w:ascii="Arial" w:hAnsi="Arial" w:cs="Arial"/>
          <w:sz w:val="20"/>
          <w:szCs w:val="20"/>
        </w:rPr>
        <w:t>grafisi</w:t>
      </w:r>
      <w:proofErr w:type="spellEnd"/>
      <w:r w:rsidRPr="00A90AB8">
        <w:rPr>
          <w:rFonts w:ascii="Arial" w:hAnsi="Arial" w:cs="Arial"/>
          <w:sz w:val="20"/>
          <w:szCs w:val="20"/>
        </w:rPr>
        <w:t xml:space="preserve">, </w:t>
      </w:r>
      <w:proofErr w:type="spellStart"/>
      <w:r w:rsidRPr="00A90AB8">
        <w:rPr>
          <w:rFonts w:ascii="Arial" w:hAnsi="Arial" w:cs="Arial"/>
          <w:sz w:val="20"/>
          <w:szCs w:val="20"/>
        </w:rPr>
        <w:t>hemogram</w:t>
      </w:r>
      <w:proofErr w:type="spellEnd"/>
      <w:r w:rsidRPr="00A90AB8">
        <w:rPr>
          <w:rFonts w:ascii="Arial" w:hAnsi="Arial" w:cs="Arial"/>
          <w:sz w:val="20"/>
          <w:szCs w:val="20"/>
        </w:rPr>
        <w:t>, rutin biyokimyasal tetkikler gibi tetkikleri değerlendirebilme ve yorumlayabilme</w:t>
      </w:r>
    </w:p>
    <w:p w:rsidR="00FD5137" w:rsidRPr="00A90AB8" w:rsidRDefault="00FD5137" w:rsidP="00A90AB8">
      <w:pPr>
        <w:pStyle w:val="ListeParagraf1"/>
        <w:spacing w:line="276" w:lineRule="auto"/>
        <w:ind w:right="-113"/>
        <w:jc w:val="both"/>
        <w:rPr>
          <w:rFonts w:ascii="Arial" w:hAnsi="Arial" w:cs="Arial"/>
          <w:sz w:val="20"/>
          <w:szCs w:val="20"/>
        </w:rPr>
      </w:pPr>
    </w:p>
    <w:p w:rsidR="00FD5137" w:rsidRPr="00A90AB8" w:rsidRDefault="00FD5137" w:rsidP="00A90AB8">
      <w:pPr>
        <w:pStyle w:val="ListeParagraf1"/>
        <w:spacing w:line="276" w:lineRule="auto"/>
        <w:ind w:right="-113"/>
        <w:jc w:val="both"/>
        <w:rPr>
          <w:rFonts w:ascii="Arial" w:hAnsi="Arial" w:cs="Arial"/>
          <w:sz w:val="20"/>
          <w:szCs w:val="20"/>
        </w:rPr>
      </w:pPr>
    </w:p>
    <w:p w:rsidR="00FD5137" w:rsidRPr="00A90AB8" w:rsidRDefault="00FD5137" w:rsidP="00A90AB8">
      <w:pPr>
        <w:pStyle w:val="ListeParagraf1"/>
        <w:spacing w:line="276" w:lineRule="auto"/>
        <w:ind w:right="-113"/>
        <w:jc w:val="both"/>
        <w:rPr>
          <w:rFonts w:ascii="Arial" w:hAnsi="Arial" w:cs="Arial"/>
          <w:sz w:val="20"/>
          <w:szCs w:val="20"/>
        </w:rPr>
      </w:pPr>
    </w:p>
    <w:tbl>
      <w:tblPr>
        <w:tblW w:w="0" w:type="auto"/>
        <w:tblInd w:w="-77" w:type="dxa"/>
        <w:tblLayout w:type="fixed"/>
        <w:tblCellMar>
          <w:left w:w="70" w:type="dxa"/>
          <w:right w:w="70" w:type="dxa"/>
        </w:tblCellMar>
        <w:tblLook w:val="0000" w:firstRow="0" w:lastRow="0" w:firstColumn="0" w:lastColumn="0" w:noHBand="0" w:noVBand="0"/>
      </w:tblPr>
      <w:tblGrid>
        <w:gridCol w:w="9300"/>
        <w:gridCol w:w="50"/>
      </w:tblGrid>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B4B" w:rsidRPr="00A90AB8" w:rsidRDefault="00F02B4B" w:rsidP="00A90AB8">
            <w:pPr>
              <w:pStyle w:val="Balk1"/>
              <w:spacing w:before="120" w:line="276" w:lineRule="auto"/>
              <w:jc w:val="left"/>
              <w:rPr>
                <w:sz w:val="20"/>
                <w:szCs w:val="20"/>
              </w:rPr>
            </w:pPr>
            <w:r w:rsidRPr="00A90AB8">
              <w:rPr>
                <w:sz w:val="20"/>
                <w:szCs w:val="20"/>
              </w:rPr>
              <w:t xml:space="preserve">SERVİS UYGULAMA LİSTESİ </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B4B" w:rsidRPr="00A90AB8" w:rsidRDefault="00F02B4B" w:rsidP="00A90AB8">
            <w:pPr>
              <w:spacing w:before="120" w:line="276" w:lineRule="auto"/>
              <w:jc w:val="both"/>
              <w:rPr>
                <w:rFonts w:ascii="Arial" w:hAnsi="Arial" w:cs="Arial"/>
                <w:sz w:val="20"/>
                <w:szCs w:val="20"/>
              </w:rPr>
            </w:pPr>
            <w:proofErr w:type="spellStart"/>
            <w:r w:rsidRPr="00A90AB8">
              <w:rPr>
                <w:rFonts w:ascii="Arial" w:hAnsi="Arial" w:cs="Arial"/>
                <w:sz w:val="20"/>
                <w:szCs w:val="20"/>
              </w:rPr>
              <w:t>Anamnez</w:t>
            </w:r>
            <w:proofErr w:type="spellEnd"/>
            <w:r w:rsidRPr="00A90AB8">
              <w:rPr>
                <w:rFonts w:ascii="Arial" w:hAnsi="Arial" w:cs="Arial"/>
                <w:sz w:val="20"/>
                <w:szCs w:val="20"/>
              </w:rPr>
              <w:t>-Tüm fizik bakı ve dosya kaydı</w:t>
            </w:r>
          </w:p>
        </w:tc>
      </w:tr>
      <w:tr w:rsidR="00F02B4B" w:rsidRPr="00A90AB8" w:rsidTr="005D7251">
        <w:trPr>
          <w:trHeight w:val="428"/>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Öykü ve bakı sonrası ön tanı koyma</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EKG çekimi</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EKG yorumlanması</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B4B" w:rsidRPr="00A90AB8" w:rsidRDefault="00F02B4B" w:rsidP="00A90AB8">
            <w:pPr>
              <w:autoSpaceDE w:val="0"/>
              <w:spacing w:before="120" w:line="276" w:lineRule="auto"/>
              <w:jc w:val="both"/>
              <w:rPr>
                <w:rFonts w:ascii="Arial" w:hAnsi="Arial" w:cs="Arial"/>
                <w:sz w:val="20"/>
                <w:szCs w:val="20"/>
              </w:rPr>
            </w:pPr>
            <w:r w:rsidRPr="00A90AB8">
              <w:rPr>
                <w:rFonts w:ascii="Arial" w:hAnsi="Arial" w:cs="Arial"/>
                <w:sz w:val="20"/>
                <w:szCs w:val="20"/>
              </w:rPr>
              <w:t>Akciğer filmini yorumlama</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B4B" w:rsidRPr="00A90AB8" w:rsidRDefault="00F02B4B" w:rsidP="00A90AB8">
            <w:pPr>
              <w:spacing w:before="120" w:line="276" w:lineRule="auto"/>
              <w:jc w:val="both"/>
              <w:rPr>
                <w:rFonts w:ascii="Arial" w:hAnsi="Arial" w:cs="Arial"/>
                <w:sz w:val="20"/>
                <w:szCs w:val="20"/>
              </w:rPr>
            </w:pPr>
            <w:proofErr w:type="spellStart"/>
            <w:r w:rsidRPr="00A90AB8">
              <w:rPr>
                <w:rFonts w:ascii="Arial" w:hAnsi="Arial" w:cs="Arial"/>
                <w:sz w:val="20"/>
                <w:szCs w:val="20"/>
              </w:rPr>
              <w:t>Glikometre</w:t>
            </w:r>
            <w:proofErr w:type="spellEnd"/>
            <w:r w:rsidRPr="00A90AB8">
              <w:rPr>
                <w:rFonts w:ascii="Arial" w:hAnsi="Arial" w:cs="Arial"/>
                <w:sz w:val="20"/>
                <w:szCs w:val="20"/>
              </w:rPr>
              <w:t xml:space="preserve"> ile kan şekeri ölçümü</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B4B" w:rsidRPr="00A90AB8" w:rsidRDefault="00F02B4B" w:rsidP="00A90AB8">
            <w:pPr>
              <w:spacing w:before="120" w:line="276" w:lineRule="auto"/>
              <w:jc w:val="both"/>
              <w:rPr>
                <w:rFonts w:ascii="Arial" w:hAnsi="Arial" w:cs="Arial"/>
                <w:sz w:val="20"/>
                <w:szCs w:val="20"/>
              </w:rPr>
            </w:pPr>
            <w:proofErr w:type="spellStart"/>
            <w:r w:rsidRPr="00A90AB8">
              <w:rPr>
                <w:rFonts w:ascii="Arial" w:hAnsi="Arial" w:cs="Arial"/>
                <w:sz w:val="20"/>
                <w:szCs w:val="20"/>
              </w:rPr>
              <w:t>İntramüsküler</w:t>
            </w:r>
            <w:proofErr w:type="spellEnd"/>
            <w:r w:rsidRPr="00A90AB8">
              <w:rPr>
                <w:rFonts w:ascii="Arial" w:hAnsi="Arial" w:cs="Arial"/>
                <w:sz w:val="20"/>
                <w:szCs w:val="20"/>
              </w:rPr>
              <w:t xml:space="preserve"> </w:t>
            </w:r>
            <w:proofErr w:type="gramStart"/>
            <w:r w:rsidRPr="00A90AB8">
              <w:rPr>
                <w:rFonts w:ascii="Arial" w:hAnsi="Arial" w:cs="Arial"/>
                <w:sz w:val="20"/>
                <w:szCs w:val="20"/>
              </w:rPr>
              <w:t>enjeksiyon</w:t>
            </w:r>
            <w:proofErr w:type="gramEnd"/>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B4B" w:rsidRPr="00A90AB8" w:rsidRDefault="00F02B4B" w:rsidP="00A90AB8">
            <w:pPr>
              <w:spacing w:before="120" w:line="276" w:lineRule="auto"/>
              <w:jc w:val="both"/>
              <w:rPr>
                <w:rFonts w:ascii="Arial" w:hAnsi="Arial" w:cs="Arial"/>
                <w:sz w:val="20"/>
                <w:szCs w:val="20"/>
              </w:rPr>
            </w:pPr>
            <w:proofErr w:type="spellStart"/>
            <w:r w:rsidRPr="00A90AB8">
              <w:rPr>
                <w:rFonts w:ascii="Arial" w:hAnsi="Arial" w:cs="Arial"/>
                <w:sz w:val="20"/>
                <w:szCs w:val="20"/>
              </w:rPr>
              <w:t>Subkutan</w:t>
            </w:r>
            <w:proofErr w:type="spellEnd"/>
            <w:r w:rsidRPr="00A90AB8">
              <w:rPr>
                <w:rFonts w:ascii="Arial" w:hAnsi="Arial" w:cs="Arial"/>
                <w:sz w:val="20"/>
                <w:szCs w:val="20"/>
              </w:rPr>
              <w:t xml:space="preserve"> </w:t>
            </w:r>
            <w:proofErr w:type="gramStart"/>
            <w:r w:rsidRPr="00A90AB8">
              <w:rPr>
                <w:rFonts w:ascii="Arial" w:hAnsi="Arial" w:cs="Arial"/>
                <w:sz w:val="20"/>
                <w:szCs w:val="20"/>
              </w:rPr>
              <w:t>enjeksiyon</w:t>
            </w:r>
            <w:proofErr w:type="gramEnd"/>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B4B" w:rsidRPr="00A90AB8" w:rsidRDefault="00F02B4B" w:rsidP="00A90AB8">
            <w:pPr>
              <w:spacing w:before="120" w:line="276" w:lineRule="auto"/>
              <w:jc w:val="both"/>
              <w:rPr>
                <w:rFonts w:ascii="Arial" w:hAnsi="Arial" w:cs="Arial"/>
                <w:sz w:val="20"/>
                <w:szCs w:val="20"/>
              </w:rPr>
            </w:pPr>
            <w:proofErr w:type="spellStart"/>
            <w:r w:rsidRPr="00A90AB8">
              <w:rPr>
                <w:rFonts w:ascii="Arial" w:hAnsi="Arial" w:cs="Arial"/>
                <w:bCs/>
                <w:sz w:val="20"/>
                <w:szCs w:val="20"/>
              </w:rPr>
              <w:t>Periferal</w:t>
            </w:r>
            <w:proofErr w:type="spellEnd"/>
            <w:r w:rsidRPr="00A90AB8">
              <w:rPr>
                <w:rFonts w:ascii="Arial" w:hAnsi="Arial" w:cs="Arial"/>
                <w:bCs/>
                <w:sz w:val="20"/>
                <w:szCs w:val="20"/>
              </w:rPr>
              <w:t xml:space="preserve"> İV girişimleri/ kan alma</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5137"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Yara Bakımı</w:t>
            </w:r>
            <w:r w:rsidR="00FD5137" w:rsidRPr="00A90AB8">
              <w:rPr>
                <w:rFonts w:ascii="Arial" w:hAnsi="Arial" w:cs="Arial"/>
                <w:sz w:val="20"/>
                <w:szCs w:val="20"/>
              </w:rPr>
              <w:t xml:space="preserve"> (</w:t>
            </w:r>
            <w:proofErr w:type="spellStart"/>
            <w:r w:rsidR="00FD5137" w:rsidRPr="00A90AB8">
              <w:rPr>
                <w:rFonts w:ascii="Arial" w:hAnsi="Arial" w:cs="Arial"/>
                <w:sz w:val="20"/>
                <w:szCs w:val="20"/>
              </w:rPr>
              <w:t>Eksternal</w:t>
            </w:r>
            <w:proofErr w:type="spellEnd"/>
            <w:r w:rsidR="00FD5137" w:rsidRPr="00A90AB8">
              <w:rPr>
                <w:rFonts w:ascii="Arial" w:hAnsi="Arial" w:cs="Arial"/>
                <w:sz w:val="20"/>
                <w:szCs w:val="20"/>
              </w:rPr>
              <w:t xml:space="preserve"> </w:t>
            </w:r>
            <w:proofErr w:type="spellStart"/>
            <w:r w:rsidR="00FD5137" w:rsidRPr="00A90AB8">
              <w:rPr>
                <w:rFonts w:ascii="Arial" w:hAnsi="Arial" w:cs="Arial"/>
                <w:sz w:val="20"/>
                <w:szCs w:val="20"/>
              </w:rPr>
              <w:t>fiksatör</w:t>
            </w:r>
            <w:proofErr w:type="spellEnd"/>
            <w:r w:rsidR="00FD5137" w:rsidRPr="00A90AB8">
              <w:rPr>
                <w:rFonts w:ascii="Arial" w:hAnsi="Arial" w:cs="Arial"/>
                <w:sz w:val="20"/>
                <w:szCs w:val="20"/>
              </w:rPr>
              <w:t xml:space="preserve">, </w:t>
            </w:r>
            <w:proofErr w:type="spellStart"/>
            <w:r w:rsidR="00FD5137" w:rsidRPr="00A90AB8">
              <w:rPr>
                <w:rFonts w:ascii="Arial" w:hAnsi="Arial" w:cs="Arial"/>
                <w:sz w:val="20"/>
                <w:szCs w:val="20"/>
              </w:rPr>
              <w:t>dekübit</w:t>
            </w:r>
            <w:proofErr w:type="spellEnd"/>
            <w:r w:rsidR="00FD5137" w:rsidRPr="00A90AB8">
              <w:rPr>
                <w:rFonts w:ascii="Arial" w:hAnsi="Arial" w:cs="Arial"/>
                <w:sz w:val="20"/>
                <w:szCs w:val="20"/>
              </w:rPr>
              <w:t>, dren)</w:t>
            </w:r>
          </w:p>
        </w:tc>
      </w:tr>
      <w:tr w:rsidR="00FD5137"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5137" w:rsidRPr="00A90AB8" w:rsidRDefault="00FD5137" w:rsidP="00A90AB8">
            <w:pPr>
              <w:spacing w:before="120" w:line="276" w:lineRule="auto"/>
              <w:jc w:val="both"/>
              <w:rPr>
                <w:rFonts w:ascii="Arial" w:hAnsi="Arial" w:cs="Arial"/>
                <w:sz w:val="20"/>
                <w:szCs w:val="20"/>
              </w:rPr>
            </w:pPr>
            <w:proofErr w:type="spellStart"/>
            <w:r w:rsidRPr="00A90AB8">
              <w:rPr>
                <w:rFonts w:ascii="Arial" w:hAnsi="Arial" w:cs="Arial"/>
                <w:sz w:val="20"/>
                <w:szCs w:val="20"/>
              </w:rPr>
              <w:t>Atel</w:t>
            </w:r>
            <w:proofErr w:type="spellEnd"/>
            <w:r w:rsidRPr="00A90AB8">
              <w:rPr>
                <w:rFonts w:ascii="Arial" w:hAnsi="Arial" w:cs="Arial"/>
                <w:sz w:val="20"/>
                <w:szCs w:val="20"/>
              </w:rPr>
              <w:t>, bandaj yapma</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rPr>
                <w:rFonts w:ascii="Arial" w:hAnsi="Arial" w:cs="Arial"/>
                <w:sz w:val="20"/>
                <w:szCs w:val="20"/>
              </w:rPr>
            </w:pPr>
            <w:r w:rsidRPr="00A90AB8">
              <w:rPr>
                <w:rFonts w:ascii="Arial" w:hAnsi="Arial" w:cs="Arial"/>
                <w:b/>
                <w:sz w:val="20"/>
                <w:szCs w:val="20"/>
              </w:rPr>
              <w:t xml:space="preserve">AMELİYAT SONRASI DERLENME SALONU UYGULAMA LİSTESİ </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 xml:space="preserve">Hasta </w:t>
            </w:r>
            <w:proofErr w:type="spellStart"/>
            <w:r w:rsidRPr="00A90AB8">
              <w:rPr>
                <w:rFonts w:ascii="Arial" w:hAnsi="Arial" w:cs="Arial"/>
                <w:sz w:val="20"/>
                <w:szCs w:val="20"/>
              </w:rPr>
              <w:t>monitörizasyonu</w:t>
            </w:r>
            <w:proofErr w:type="spellEnd"/>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 xml:space="preserve">Damar yolu açılması ve sıvı </w:t>
            </w:r>
            <w:proofErr w:type="spellStart"/>
            <w:r w:rsidRPr="00A90AB8">
              <w:rPr>
                <w:rFonts w:ascii="Arial" w:hAnsi="Arial" w:cs="Arial"/>
                <w:sz w:val="20"/>
                <w:szCs w:val="20"/>
              </w:rPr>
              <w:t>infüzyonu</w:t>
            </w:r>
            <w:proofErr w:type="spellEnd"/>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Kan gazı alma</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 xml:space="preserve">Oksijen </w:t>
            </w:r>
            <w:proofErr w:type="spellStart"/>
            <w:r w:rsidRPr="00A90AB8">
              <w:rPr>
                <w:rFonts w:ascii="Arial" w:hAnsi="Arial" w:cs="Arial"/>
                <w:sz w:val="20"/>
                <w:szCs w:val="20"/>
              </w:rPr>
              <w:t>inhalasyonu</w:t>
            </w:r>
            <w:proofErr w:type="spellEnd"/>
            <w:r w:rsidRPr="00A90AB8">
              <w:rPr>
                <w:rFonts w:ascii="Arial" w:hAnsi="Arial" w:cs="Arial"/>
                <w:sz w:val="20"/>
                <w:szCs w:val="20"/>
              </w:rPr>
              <w:t xml:space="preserve"> ve </w:t>
            </w:r>
            <w:proofErr w:type="spellStart"/>
            <w:r w:rsidRPr="00A90AB8">
              <w:rPr>
                <w:rFonts w:ascii="Arial" w:hAnsi="Arial" w:cs="Arial"/>
                <w:sz w:val="20"/>
                <w:szCs w:val="20"/>
              </w:rPr>
              <w:t>nebülizatör</w:t>
            </w:r>
            <w:proofErr w:type="spellEnd"/>
            <w:r w:rsidRPr="00A90AB8">
              <w:rPr>
                <w:rFonts w:ascii="Arial" w:hAnsi="Arial" w:cs="Arial"/>
                <w:sz w:val="20"/>
                <w:szCs w:val="20"/>
              </w:rPr>
              <w:t xml:space="preserve"> uygulaması</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Akciğer filminin yorumlanması</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 xml:space="preserve">Hava yolu açma </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 xml:space="preserve">Oral </w:t>
            </w:r>
            <w:proofErr w:type="spellStart"/>
            <w:r w:rsidRPr="00A90AB8">
              <w:rPr>
                <w:rFonts w:ascii="Arial" w:hAnsi="Arial" w:cs="Arial"/>
                <w:sz w:val="20"/>
                <w:szCs w:val="20"/>
              </w:rPr>
              <w:t>airway</w:t>
            </w:r>
            <w:proofErr w:type="spellEnd"/>
            <w:r w:rsidRPr="00A90AB8">
              <w:rPr>
                <w:rFonts w:ascii="Arial" w:hAnsi="Arial" w:cs="Arial"/>
                <w:sz w:val="20"/>
                <w:szCs w:val="20"/>
              </w:rPr>
              <w:t xml:space="preserve"> uygulaması</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Balon-valf-maske sistemi ile solunum desteği</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proofErr w:type="spellStart"/>
            <w:r w:rsidRPr="00A90AB8">
              <w:rPr>
                <w:rFonts w:ascii="Arial" w:hAnsi="Arial" w:cs="Arial"/>
                <w:sz w:val="20"/>
                <w:szCs w:val="20"/>
              </w:rPr>
              <w:t>Nazogastrik</w:t>
            </w:r>
            <w:proofErr w:type="spellEnd"/>
            <w:r w:rsidRPr="00A90AB8">
              <w:rPr>
                <w:rFonts w:ascii="Arial" w:hAnsi="Arial" w:cs="Arial"/>
                <w:sz w:val="20"/>
                <w:szCs w:val="20"/>
              </w:rPr>
              <w:t xml:space="preserve"> sonda uygulaması</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proofErr w:type="spellStart"/>
            <w:r w:rsidRPr="00A90AB8">
              <w:rPr>
                <w:rFonts w:ascii="Arial" w:hAnsi="Arial" w:cs="Arial"/>
                <w:sz w:val="20"/>
                <w:szCs w:val="20"/>
              </w:rPr>
              <w:t>Foley</w:t>
            </w:r>
            <w:proofErr w:type="spellEnd"/>
            <w:r w:rsidRPr="00A90AB8">
              <w:rPr>
                <w:rFonts w:ascii="Arial" w:hAnsi="Arial" w:cs="Arial"/>
                <w:sz w:val="20"/>
                <w:szCs w:val="20"/>
              </w:rPr>
              <w:t xml:space="preserve"> sonda takma </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autoSpaceDE w:val="0"/>
              <w:spacing w:before="120" w:line="276" w:lineRule="auto"/>
              <w:jc w:val="both"/>
              <w:rPr>
                <w:rFonts w:ascii="Arial" w:hAnsi="Arial" w:cs="Arial"/>
                <w:sz w:val="20"/>
                <w:szCs w:val="20"/>
              </w:rPr>
            </w:pPr>
            <w:proofErr w:type="spellStart"/>
            <w:r w:rsidRPr="00A90AB8">
              <w:rPr>
                <w:rFonts w:ascii="Arial" w:hAnsi="Arial" w:cs="Arial"/>
                <w:bCs/>
                <w:sz w:val="20"/>
                <w:szCs w:val="20"/>
              </w:rPr>
              <w:t>Kardio-Pulmoner</w:t>
            </w:r>
            <w:proofErr w:type="spellEnd"/>
            <w:r w:rsidRPr="00A90AB8">
              <w:rPr>
                <w:rFonts w:ascii="Arial" w:hAnsi="Arial" w:cs="Arial"/>
                <w:bCs/>
                <w:sz w:val="20"/>
                <w:szCs w:val="20"/>
              </w:rPr>
              <w:t xml:space="preserve"> </w:t>
            </w:r>
            <w:proofErr w:type="spellStart"/>
            <w:r w:rsidRPr="00A90AB8">
              <w:rPr>
                <w:rFonts w:ascii="Arial" w:hAnsi="Arial" w:cs="Arial"/>
                <w:bCs/>
                <w:sz w:val="20"/>
                <w:szCs w:val="20"/>
              </w:rPr>
              <w:t>Resüsitasyon</w:t>
            </w:r>
            <w:proofErr w:type="spellEnd"/>
          </w:p>
        </w:tc>
      </w:tr>
      <w:tr w:rsidR="00F02B4B" w:rsidRPr="00A90AB8" w:rsidTr="005D7251">
        <w:trPr>
          <w:trHeight w:val="464"/>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rPr>
                <w:rFonts w:ascii="Arial" w:hAnsi="Arial" w:cs="Arial"/>
                <w:sz w:val="20"/>
                <w:szCs w:val="20"/>
              </w:rPr>
            </w:pPr>
            <w:bookmarkStart w:id="0" w:name="_Hlk510184396"/>
            <w:bookmarkEnd w:id="0"/>
            <w:r w:rsidRPr="00A90AB8">
              <w:rPr>
                <w:rFonts w:ascii="Arial" w:hAnsi="Arial" w:cs="Arial"/>
                <w:b/>
                <w:sz w:val="20"/>
                <w:szCs w:val="20"/>
              </w:rPr>
              <w:t xml:space="preserve">POLİKLİNİK UYGULAMA LİSTESİ </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rPr>
                <w:rFonts w:ascii="Arial" w:hAnsi="Arial" w:cs="Arial"/>
                <w:sz w:val="20"/>
                <w:szCs w:val="20"/>
              </w:rPr>
            </w:pPr>
            <w:proofErr w:type="spellStart"/>
            <w:r w:rsidRPr="00A90AB8">
              <w:rPr>
                <w:rFonts w:ascii="Arial" w:hAnsi="Arial" w:cs="Arial"/>
                <w:sz w:val="20"/>
                <w:szCs w:val="20"/>
              </w:rPr>
              <w:t>Anamnez</w:t>
            </w:r>
            <w:proofErr w:type="spellEnd"/>
            <w:r w:rsidRPr="00A90AB8">
              <w:rPr>
                <w:rFonts w:ascii="Arial" w:hAnsi="Arial" w:cs="Arial"/>
                <w:sz w:val="20"/>
                <w:szCs w:val="20"/>
              </w:rPr>
              <w:t xml:space="preserve"> ve fizik muayene</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rPr>
                <w:rFonts w:ascii="Arial" w:hAnsi="Arial" w:cs="Arial"/>
                <w:sz w:val="20"/>
                <w:szCs w:val="20"/>
              </w:rPr>
            </w:pPr>
            <w:r w:rsidRPr="00A90AB8">
              <w:rPr>
                <w:rFonts w:ascii="Arial" w:hAnsi="Arial" w:cs="Arial"/>
                <w:sz w:val="20"/>
                <w:szCs w:val="20"/>
              </w:rPr>
              <w:t>Öykü ve bakı sonrası ön tanı koyma</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rPr>
                <w:rFonts w:ascii="Arial" w:hAnsi="Arial" w:cs="Arial"/>
                <w:sz w:val="20"/>
                <w:szCs w:val="20"/>
              </w:rPr>
            </w:pPr>
            <w:r w:rsidRPr="00A90AB8">
              <w:rPr>
                <w:rFonts w:ascii="Arial" w:hAnsi="Arial" w:cs="Arial"/>
                <w:sz w:val="20"/>
                <w:szCs w:val="20"/>
              </w:rPr>
              <w:t xml:space="preserve">Lokal anestezi </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rPr>
                <w:rFonts w:ascii="Arial" w:hAnsi="Arial" w:cs="Arial"/>
                <w:sz w:val="20"/>
                <w:szCs w:val="20"/>
              </w:rPr>
            </w:pPr>
            <w:proofErr w:type="spellStart"/>
            <w:r w:rsidRPr="00A90AB8">
              <w:rPr>
                <w:rFonts w:ascii="Arial" w:hAnsi="Arial" w:cs="Arial"/>
                <w:sz w:val="20"/>
                <w:szCs w:val="20"/>
              </w:rPr>
              <w:lastRenderedPageBreak/>
              <w:t>Sütür</w:t>
            </w:r>
            <w:proofErr w:type="spellEnd"/>
            <w:r w:rsidRPr="00A90AB8">
              <w:rPr>
                <w:rFonts w:ascii="Arial" w:hAnsi="Arial" w:cs="Arial"/>
                <w:sz w:val="20"/>
                <w:szCs w:val="20"/>
              </w:rPr>
              <w:t xml:space="preserve"> atma</w:t>
            </w:r>
          </w:p>
        </w:tc>
      </w:tr>
      <w:tr w:rsidR="00F02B4B" w:rsidRPr="00A90AB8" w:rsidTr="005D7251">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rPr>
                <w:rFonts w:ascii="Arial" w:hAnsi="Arial" w:cs="Arial"/>
                <w:sz w:val="20"/>
                <w:szCs w:val="20"/>
              </w:rPr>
            </w:pPr>
            <w:proofErr w:type="spellStart"/>
            <w:r w:rsidRPr="00A90AB8">
              <w:rPr>
                <w:rFonts w:ascii="Arial" w:hAnsi="Arial" w:cs="Arial"/>
                <w:sz w:val="20"/>
                <w:szCs w:val="20"/>
              </w:rPr>
              <w:t>Sütür</w:t>
            </w:r>
            <w:proofErr w:type="spellEnd"/>
            <w:r w:rsidRPr="00A90AB8">
              <w:rPr>
                <w:rFonts w:ascii="Arial" w:hAnsi="Arial" w:cs="Arial"/>
                <w:sz w:val="20"/>
                <w:szCs w:val="20"/>
              </w:rPr>
              <w:t xml:space="preserve"> alma</w:t>
            </w:r>
          </w:p>
        </w:tc>
      </w:tr>
      <w:tr w:rsidR="00F02B4B" w:rsidRPr="00A90AB8" w:rsidTr="005D7251">
        <w:trPr>
          <w:trHeight w:val="36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4B" w:rsidRPr="00A90AB8" w:rsidRDefault="00F02B4B" w:rsidP="00A90AB8">
            <w:pPr>
              <w:spacing w:before="120" w:line="276" w:lineRule="auto"/>
              <w:rPr>
                <w:rFonts w:ascii="Arial" w:hAnsi="Arial" w:cs="Arial"/>
                <w:sz w:val="20"/>
                <w:szCs w:val="20"/>
              </w:rPr>
            </w:pPr>
            <w:r w:rsidRPr="00A90AB8">
              <w:rPr>
                <w:rFonts w:ascii="Arial" w:hAnsi="Arial" w:cs="Arial"/>
                <w:sz w:val="20"/>
                <w:szCs w:val="20"/>
              </w:rPr>
              <w:t>Yara pansumanı</w:t>
            </w:r>
            <w:r w:rsidR="00FD5137" w:rsidRPr="00A90AB8">
              <w:rPr>
                <w:rFonts w:ascii="Arial" w:hAnsi="Arial" w:cs="Arial"/>
                <w:sz w:val="20"/>
                <w:szCs w:val="20"/>
              </w:rPr>
              <w:t xml:space="preserve"> (</w:t>
            </w:r>
            <w:proofErr w:type="spellStart"/>
            <w:r w:rsidR="00FD5137" w:rsidRPr="00A90AB8">
              <w:rPr>
                <w:rFonts w:ascii="Arial" w:hAnsi="Arial" w:cs="Arial"/>
                <w:sz w:val="20"/>
                <w:szCs w:val="20"/>
              </w:rPr>
              <w:t>Eksternal</w:t>
            </w:r>
            <w:proofErr w:type="spellEnd"/>
            <w:r w:rsidR="00FD5137" w:rsidRPr="00A90AB8">
              <w:rPr>
                <w:rFonts w:ascii="Arial" w:hAnsi="Arial" w:cs="Arial"/>
                <w:sz w:val="20"/>
                <w:szCs w:val="20"/>
              </w:rPr>
              <w:t xml:space="preserve"> </w:t>
            </w:r>
            <w:proofErr w:type="spellStart"/>
            <w:r w:rsidR="00FD5137" w:rsidRPr="00A90AB8">
              <w:rPr>
                <w:rFonts w:ascii="Arial" w:hAnsi="Arial" w:cs="Arial"/>
                <w:sz w:val="20"/>
                <w:szCs w:val="20"/>
              </w:rPr>
              <w:t>fiksatör</w:t>
            </w:r>
            <w:proofErr w:type="spellEnd"/>
            <w:r w:rsidR="00FD5137" w:rsidRPr="00A90AB8">
              <w:rPr>
                <w:rFonts w:ascii="Arial" w:hAnsi="Arial" w:cs="Arial"/>
                <w:sz w:val="20"/>
                <w:szCs w:val="20"/>
              </w:rPr>
              <w:t xml:space="preserve">, </w:t>
            </w:r>
            <w:proofErr w:type="spellStart"/>
            <w:r w:rsidR="00FD5137" w:rsidRPr="00A90AB8">
              <w:rPr>
                <w:rFonts w:ascii="Arial" w:hAnsi="Arial" w:cs="Arial"/>
                <w:sz w:val="20"/>
                <w:szCs w:val="20"/>
              </w:rPr>
              <w:t>dekübit</w:t>
            </w:r>
            <w:proofErr w:type="spellEnd"/>
            <w:r w:rsidR="00FD5137" w:rsidRPr="00A90AB8">
              <w:rPr>
                <w:rFonts w:ascii="Arial" w:hAnsi="Arial" w:cs="Arial"/>
                <w:sz w:val="20"/>
                <w:szCs w:val="20"/>
              </w:rPr>
              <w:t>, cerrahi yara)</w:t>
            </w:r>
          </w:p>
        </w:tc>
      </w:tr>
      <w:tr w:rsidR="00F02B4B" w:rsidRPr="00A90AB8" w:rsidTr="005D7251">
        <w:tblPrEx>
          <w:tblCellMar>
            <w:left w:w="0" w:type="dxa"/>
            <w:right w:w="0" w:type="dxa"/>
          </w:tblCellMar>
        </w:tblPrEx>
        <w:tc>
          <w:tcPr>
            <w:tcW w:w="9300" w:type="dxa"/>
            <w:tcBorders>
              <w:top w:val="single" w:sz="4" w:space="0" w:color="000000"/>
              <w:left w:val="single" w:sz="4" w:space="0" w:color="000000"/>
              <w:bottom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b/>
                <w:sz w:val="20"/>
                <w:szCs w:val="20"/>
              </w:rPr>
              <w:t>AMELİYATHANE UYGULAMA LİSTESİ</w:t>
            </w:r>
          </w:p>
        </w:tc>
        <w:tc>
          <w:tcPr>
            <w:tcW w:w="50" w:type="dxa"/>
            <w:tcBorders>
              <w:left w:val="single" w:sz="4" w:space="0" w:color="000000"/>
            </w:tcBorders>
            <w:shd w:val="clear" w:color="auto" w:fill="auto"/>
          </w:tcPr>
          <w:p w:rsidR="00F02B4B" w:rsidRPr="00A90AB8" w:rsidRDefault="00F02B4B" w:rsidP="00A90AB8">
            <w:pPr>
              <w:snapToGrid w:val="0"/>
              <w:spacing w:line="276" w:lineRule="auto"/>
              <w:rPr>
                <w:rFonts w:ascii="Arial" w:hAnsi="Arial" w:cs="Arial"/>
                <w:b/>
                <w:sz w:val="20"/>
                <w:szCs w:val="20"/>
              </w:rPr>
            </w:pPr>
          </w:p>
        </w:tc>
      </w:tr>
      <w:tr w:rsidR="00F02B4B" w:rsidRPr="00A90AB8" w:rsidTr="005D7251">
        <w:tblPrEx>
          <w:tblCellMar>
            <w:left w:w="0" w:type="dxa"/>
            <w:right w:w="0" w:type="dxa"/>
          </w:tblCellMar>
        </w:tblPrEx>
        <w:tc>
          <w:tcPr>
            <w:tcW w:w="9300" w:type="dxa"/>
            <w:tcBorders>
              <w:top w:val="single" w:sz="4" w:space="0" w:color="000000"/>
              <w:left w:val="single" w:sz="4" w:space="0" w:color="000000"/>
              <w:bottom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Steril yıkanma</w:t>
            </w:r>
          </w:p>
        </w:tc>
        <w:tc>
          <w:tcPr>
            <w:tcW w:w="50" w:type="dxa"/>
            <w:tcBorders>
              <w:left w:val="single" w:sz="4" w:space="0" w:color="000000"/>
            </w:tcBorders>
            <w:shd w:val="clear" w:color="auto" w:fill="auto"/>
          </w:tcPr>
          <w:p w:rsidR="00F02B4B" w:rsidRPr="00A90AB8" w:rsidRDefault="00F02B4B" w:rsidP="00A90AB8">
            <w:pPr>
              <w:snapToGrid w:val="0"/>
              <w:spacing w:line="276" w:lineRule="auto"/>
              <w:rPr>
                <w:rFonts w:ascii="Arial" w:hAnsi="Arial" w:cs="Arial"/>
                <w:sz w:val="20"/>
                <w:szCs w:val="20"/>
              </w:rPr>
            </w:pPr>
          </w:p>
        </w:tc>
      </w:tr>
      <w:tr w:rsidR="00F02B4B" w:rsidRPr="00A90AB8" w:rsidTr="005D7251">
        <w:tblPrEx>
          <w:tblCellMar>
            <w:left w:w="0" w:type="dxa"/>
            <w:right w:w="0" w:type="dxa"/>
          </w:tblCellMar>
        </w:tblPrEx>
        <w:tc>
          <w:tcPr>
            <w:tcW w:w="9300" w:type="dxa"/>
            <w:tcBorders>
              <w:top w:val="single" w:sz="4" w:space="0" w:color="000000"/>
              <w:left w:val="single" w:sz="4" w:space="0" w:color="000000"/>
              <w:bottom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Steril giyinme</w:t>
            </w:r>
          </w:p>
        </w:tc>
        <w:tc>
          <w:tcPr>
            <w:tcW w:w="50" w:type="dxa"/>
            <w:tcBorders>
              <w:left w:val="single" w:sz="4" w:space="0" w:color="000000"/>
            </w:tcBorders>
            <w:shd w:val="clear" w:color="auto" w:fill="auto"/>
          </w:tcPr>
          <w:p w:rsidR="00F02B4B" w:rsidRPr="00A90AB8" w:rsidRDefault="00F02B4B" w:rsidP="00A90AB8">
            <w:pPr>
              <w:snapToGrid w:val="0"/>
              <w:spacing w:line="276" w:lineRule="auto"/>
              <w:rPr>
                <w:rFonts w:ascii="Arial" w:hAnsi="Arial" w:cs="Arial"/>
                <w:sz w:val="20"/>
                <w:szCs w:val="20"/>
              </w:rPr>
            </w:pPr>
          </w:p>
        </w:tc>
      </w:tr>
      <w:tr w:rsidR="00F02B4B" w:rsidRPr="00A90AB8" w:rsidTr="005D7251">
        <w:tblPrEx>
          <w:tblCellMar>
            <w:left w:w="0" w:type="dxa"/>
            <w:right w:w="0" w:type="dxa"/>
          </w:tblCellMar>
        </w:tblPrEx>
        <w:tc>
          <w:tcPr>
            <w:tcW w:w="9300" w:type="dxa"/>
            <w:tcBorders>
              <w:top w:val="single" w:sz="4" w:space="0" w:color="000000"/>
              <w:left w:val="single" w:sz="4" w:space="0" w:color="000000"/>
              <w:bottom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Ameliyat öncesi hazırlık</w:t>
            </w:r>
          </w:p>
        </w:tc>
        <w:tc>
          <w:tcPr>
            <w:tcW w:w="50" w:type="dxa"/>
            <w:tcBorders>
              <w:left w:val="single" w:sz="4" w:space="0" w:color="000000"/>
            </w:tcBorders>
            <w:shd w:val="clear" w:color="auto" w:fill="auto"/>
          </w:tcPr>
          <w:p w:rsidR="00F02B4B" w:rsidRPr="00A90AB8" w:rsidRDefault="00F02B4B" w:rsidP="00A90AB8">
            <w:pPr>
              <w:snapToGrid w:val="0"/>
              <w:spacing w:line="276" w:lineRule="auto"/>
              <w:rPr>
                <w:rFonts w:ascii="Arial" w:hAnsi="Arial" w:cs="Arial"/>
                <w:sz w:val="20"/>
                <w:szCs w:val="20"/>
              </w:rPr>
            </w:pPr>
          </w:p>
        </w:tc>
      </w:tr>
      <w:tr w:rsidR="00F02B4B" w:rsidRPr="00A90AB8" w:rsidTr="005D7251">
        <w:tblPrEx>
          <w:tblCellMar>
            <w:left w:w="0" w:type="dxa"/>
            <w:right w:w="0" w:type="dxa"/>
          </w:tblCellMar>
        </w:tblPrEx>
        <w:tc>
          <w:tcPr>
            <w:tcW w:w="9300" w:type="dxa"/>
            <w:tcBorders>
              <w:top w:val="single" w:sz="4" w:space="0" w:color="000000"/>
              <w:left w:val="single" w:sz="4" w:space="0" w:color="000000"/>
              <w:bottom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Ameliyata katılma</w:t>
            </w:r>
          </w:p>
        </w:tc>
        <w:tc>
          <w:tcPr>
            <w:tcW w:w="50" w:type="dxa"/>
            <w:tcBorders>
              <w:left w:val="single" w:sz="4" w:space="0" w:color="000000"/>
            </w:tcBorders>
            <w:shd w:val="clear" w:color="auto" w:fill="auto"/>
          </w:tcPr>
          <w:p w:rsidR="00F02B4B" w:rsidRPr="00A90AB8" w:rsidRDefault="00F02B4B" w:rsidP="00A90AB8">
            <w:pPr>
              <w:snapToGrid w:val="0"/>
              <w:spacing w:line="276" w:lineRule="auto"/>
              <w:rPr>
                <w:rFonts w:ascii="Arial" w:hAnsi="Arial" w:cs="Arial"/>
                <w:sz w:val="20"/>
                <w:szCs w:val="20"/>
              </w:rPr>
            </w:pPr>
          </w:p>
        </w:tc>
      </w:tr>
      <w:tr w:rsidR="00F02B4B" w:rsidRPr="00A90AB8" w:rsidTr="005D7251">
        <w:tblPrEx>
          <w:tblCellMar>
            <w:left w:w="0" w:type="dxa"/>
            <w:right w:w="0" w:type="dxa"/>
          </w:tblCellMar>
        </w:tblPrEx>
        <w:tc>
          <w:tcPr>
            <w:tcW w:w="9300" w:type="dxa"/>
            <w:tcBorders>
              <w:top w:val="single" w:sz="4" w:space="0" w:color="000000"/>
              <w:left w:val="single" w:sz="4" w:space="0" w:color="000000"/>
              <w:bottom w:val="single" w:sz="4" w:space="0" w:color="000000"/>
            </w:tcBorders>
            <w:shd w:val="clear" w:color="auto" w:fill="auto"/>
          </w:tcPr>
          <w:p w:rsidR="00F02B4B" w:rsidRPr="00A90AB8" w:rsidRDefault="00F02B4B" w:rsidP="00A90AB8">
            <w:pPr>
              <w:spacing w:before="120" w:line="276" w:lineRule="auto"/>
              <w:jc w:val="both"/>
              <w:rPr>
                <w:rFonts w:ascii="Arial" w:hAnsi="Arial" w:cs="Arial"/>
                <w:sz w:val="20"/>
                <w:szCs w:val="20"/>
              </w:rPr>
            </w:pPr>
            <w:r w:rsidRPr="00A90AB8">
              <w:rPr>
                <w:rFonts w:ascii="Arial" w:hAnsi="Arial" w:cs="Arial"/>
                <w:sz w:val="20"/>
                <w:szCs w:val="20"/>
              </w:rPr>
              <w:t xml:space="preserve">Cilt </w:t>
            </w:r>
            <w:proofErr w:type="spellStart"/>
            <w:r w:rsidRPr="00A90AB8">
              <w:rPr>
                <w:rFonts w:ascii="Arial" w:hAnsi="Arial" w:cs="Arial"/>
                <w:sz w:val="20"/>
                <w:szCs w:val="20"/>
              </w:rPr>
              <w:t>sütürasyonu</w:t>
            </w:r>
            <w:proofErr w:type="spellEnd"/>
          </w:p>
        </w:tc>
        <w:tc>
          <w:tcPr>
            <w:tcW w:w="50" w:type="dxa"/>
            <w:tcBorders>
              <w:left w:val="single" w:sz="4" w:space="0" w:color="000000"/>
            </w:tcBorders>
            <w:shd w:val="clear" w:color="auto" w:fill="auto"/>
          </w:tcPr>
          <w:p w:rsidR="00F02B4B" w:rsidRPr="00A90AB8" w:rsidRDefault="00F02B4B" w:rsidP="00A90AB8">
            <w:pPr>
              <w:snapToGrid w:val="0"/>
              <w:spacing w:line="276" w:lineRule="auto"/>
              <w:rPr>
                <w:rFonts w:ascii="Arial" w:hAnsi="Arial" w:cs="Arial"/>
                <w:sz w:val="20"/>
                <w:szCs w:val="20"/>
              </w:rPr>
            </w:pPr>
          </w:p>
        </w:tc>
      </w:tr>
    </w:tbl>
    <w:p w:rsidR="00F02B4B" w:rsidRPr="00A90AB8" w:rsidRDefault="00F02B4B" w:rsidP="00A90AB8">
      <w:pPr>
        <w:spacing w:line="276" w:lineRule="auto"/>
        <w:jc w:val="both"/>
        <w:rPr>
          <w:rFonts w:ascii="Arial" w:hAnsi="Arial" w:cs="Arial"/>
          <w:b/>
          <w:sz w:val="20"/>
          <w:szCs w:val="20"/>
        </w:rPr>
      </w:pPr>
    </w:p>
    <w:p w:rsidR="00F02B4B" w:rsidRPr="00A90AB8" w:rsidRDefault="00F02B4B" w:rsidP="00A90AB8">
      <w:pPr>
        <w:spacing w:line="276" w:lineRule="auto"/>
        <w:jc w:val="both"/>
        <w:rPr>
          <w:rFonts w:ascii="Arial" w:hAnsi="Arial" w:cs="Arial"/>
          <w:b/>
          <w:sz w:val="20"/>
          <w:szCs w:val="20"/>
        </w:rPr>
      </w:pPr>
    </w:p>
    <w:p w:rsidR="00F02B4B" w:rsidRPr="00A90AB8" w:rsidRDefault="00F02B4B" w:rsidP="00A90AB8">
      <w:pPr>
        <w:spacing w:line="276" w:lineRule="auto"/>
        <w:jc w:val="both"/>
        <w:rPr>
          <w:rFonts w:ascii="Arial" w:hAnsi="Arial" w:cs="Arial"/>
          <w:b/>
          <w:sz w:val="20"/>
          <w:szCs w:val="20"/>
        </w:rPr>
      </w:pPr>
      <w:r w:rsidRPr="00A90AB8">
        <w:rPr>
          <w:rFonts w:ascii="Arial" w:hAnsi="Arial" w:cs="Arial"/>
          <w:b/>
          <w:sz w:val="20"/>
          <w:szCs w:val="20"/>
        </w:rPr>
        <w:t>YETERLİK DEĞERLENDİRMESİ</w:t>
      </w:r>
    </w:p>
    <w:p w:rsidR="00F02B4B" w:rsidRPr="00A90AB8" w:rsidRDefault="00F02B4B" w:rsidP="00A90AB8">
      <w:pPr>
        <w:spacing w:line="276" w:lineRule="auto"/>
        <w:rPr>
          <w:rFonts w:ascii="Arial" w:hAnsi="Arial" w:cs="Arial"/>
          <w:sz w:val="20"/>
          <w:szCs w:val="20"/>
        </w:rPr>
      </w:pPr>
      <w:r w:rsidRPr="00A90AB8">
        <w:rPr>
          <w:rFonts w:ascii="Arial" w:hAnsi="Arial" w:cs="Arial"/>
          <w:sz w:val="20"/>
          <w:szCs w:val="20"/>
        </w:rPr>
        <w:t xml:space="preserve">Her </w:t>
      </w:r>
      <w:proofErr w:type="spellStart"/>
      <w:r w:rsidRPr="00A90AB8">
        <w:rPr>
          <w:rFonts w:ascii="Arial" w:hAnsi="Arial" w:cs="Arial"/>
          <w:sz w:val="20"/>
          <w:szCs w:val="20"/>
        </w:rPr>
        <w:t>intörn</w:t>
      </w:r>
      <w:proofErr w:type="spellEnd"/>
      <w:r w:rsidRPr="00A90AB8">
        <w:rPr>
          <w:rFonts w:ascii="Arial" w:hAnsi="Arial" w:cs="Arial"/>
          <w:sz w:val="20"/>
          <w:szCs w:val="20"/>
        </w:rPr>
        <w:t xml:space="preserve"> hekim için bir danışman öğretim üyesi bulunmaktadır. Staj boyunca mesai arkadaşları ile uyum içinde çalışmış ve öğrenim hedeflerini yerine getirmiş olan öğrencilerimize staj sonrasında danışman öğretim üyesinin düzenlediği yeterlik belgesi verilecektir.</w:t>
      </w:r>
    </w:p>
    <w:p w:rsidR="00F02B4B" w:rsidRPr="00A90AB8" w:rsidRDefault="00F02B4B" w:rsidP="00A90AB8">
      <w:pPr>
        <w:spacing w:line="276" w:lineRule="auto"/>
        <w:rPr>
          <w:rFonts w:ascii="Arial" w:hAnsi="Arial" w:cs="Arial"/>
          <w:sz w:val="20"/>
          <w:szCs w:val="20"/>
        </w:rPr>
      </w:pPr>
    </w:p>
    <w:p w:rsidR="00F02B4B" w:rsidRPr="00A90AB8" w:rsidRDefault="00F02B4B" w:rsidP="00A90AB8">
      <w:pPr>
        <w:spacing w:line="276" w:lineRule="auto"/>
        <w:jc w:val="center"/>
        <w:rPr>
          <w:rFonts w:ascii="Arial" w:hAnsi="Arial" w:cs="Arial"/>
          <w:sz w:val="20"/>
          <w:szCs w:val="20"/>
        </w:rPr>
      </w:pPr>
    </w:p>
    <w:p w:rsidR="00F02B4B" w:rsidRPr="00A90AB8" w:rsidRDefault="00F02B4B" w:rsidP="00A90AB8">
      <w:pPr>
        <w:spacing w:line="276" w:lineRule="auto"/>
        <w:jc w:val="center"/>
        <w:rPr>
          <w:rFonts w:ascii="Arial" w:hAnsi="Arial" w:cs="Arial"/>
          <w:b/>
          <w:sz w:val="20"/>
          <w:szCs w:val="20"/>
          <w:u w:val="single"/>
        </w:rPr>
      </w:pPr>
    </w:p>
    <w:p w:rsidR="00F02B4B" w:rsidRPr="00A90AB8" w:rsidRDefault="00F02B4B" w:rsidP="00A90AB8">
      <w:pPr>
        <w:spacing w:line="276" w:lineRule="auto"/>
        <w:jc w:val="center"/>
        <w:rPr>
          <w:rFonts w:ascii="Arial" w:hAnsi="Arial" w:cs="Arial"/>
          <w:b/>
          <w:sz w:val="20"/>
          <w:szCs w:val="20"/>
          <w:u w:val="single"/>
        </w:rPr>
      </w:pPr>
    </w:p>
    <w:p w:rsidR="00F02B4B" w:rsidRPr="00A90AB8" w:rsidRDefault="00F02B4B" w:rsidP="00A90AB8">
      <w:pPr>
        <w:spacing w:line="276" w:lineRule="auto"/>
        <w:jc w:val="center"/>
        <w:rPr>
          <w:rFonts w:ascii="Arial" w:hAnsi="Arial" w:cs="Arial"/>
          <w:b/>
          <w:sz w:val="20"/>
          <w:szCs w:val="20"/>
          <w:u w:val="single"/>
        </w:rPr>
      </w:pPr>
    </w:p>
    <w:p w:rsidR="00F02B4B" w:rsidRPr="00A90AB8" w:rsidRDefault="00F02B4B" w:rsidP="00A90AB8">
      <w:pPr>
        <w:spacing w:line="276" w:lineRule="auto"/>
        <w:jc w:val="center"/>
        <w:rPr>
          <w:rFonts w:ascii="Arial" w:hAnsi="Arial" w:cs="Arial"/>
          <w:b/>
          <w:sz w:val="20"/>
          <w:szCs w:val="20"/>
          <w:u w:val="single"/>
        </w:rPr>
      </w:pPr>
    </w:p>
    <w:p w:rsidR="00F02B4B" w:rsidRPr="00A90AB8" w:rsidRDefault="00F02B4B" w:rsidP="00A90AB8">
      <w:pPr>
        <w:spacing w:line="276" w:lineRule="auto"/>
        <w:jc w:val="center"/>
        <w:rPr>
          <w:rFonts w:ascii="Arial" w:hAnsi="Arial" w:cs="Arial"/>
          <w:b/>
          <w:sz w:val="20"/>
          <w:szCs w:val="20"/>
          <w:u w:val="single"/>
        </w:rPr>
      </w:pPr>
    </w:p>
    <w:p w:rsidR="00F02B4B" w:rsidRPr="00A90AB8" w:rsidRDefault="00F02B4B" w:rsidP="00A90AB8">
      <w:pPr>
        <w:spacing w:line="276" w:lineRule="auto"/>
        <w:jc w:val="center"/>
        <w:rPr>
          <w:rFonts w:ascii="Arial" w:hAnsi="Arial" w:cs="Arial"/>
          <w:b/>
          <w:sz w:val="20"/>
          <w:szCs w:val="20"/>
          <w:u w:val="single"/>
        </w:rPr>
      </w:pPr>
      <w:bookmarkStart w:id="1" w:name="_GoBack"/>
      <w:bookmarkEnd w:id="1"/>
    </w:p>
    <w:p w:rsidR="00F02B4B" w:rsidRPr="00A90AB8" w:rsidRDefault="00F02B4B" w:rsidP="00A90AB8">
      <w:pPr>
        <w:spacing w:line="276" w:lineRule="auto"/>
        <w:jc w:val="center"/>
        <w:rPr>
          <w:rFonts w:ascii="Arial" w:hAnsi="Arial" w:cs="Arial"/>
          <w:b/>
          <w:sz w:val="20"/>
          <w:szCs w:val="20"/>
          <w:u w:val="single"/>
        </w:rPr>
      </w:pPr>
    </w:p>
    <w:p w:rsidR="00F02B4B" w:rsidRPr="00A90AB8" w:rsidRDefault="00F02B4B" w:rsidP="00A90AB8">
      <w:pPr>
        <w:spacing w:line="276" w:lineRule="auto"/>
        <w:jc w:val="center"/>
        <w:rPr>
          <w:rFonts w:ascii="Arial" w:hAnsi="Arial" w:cs="Arial"/>
          <w:b/>
          <w:sz w:val="20"/>
          <w:szCs w:val="20"/>
          <w:u w:val="single"/>
        </w:rPr>
      </w:pPr>
    </w:p>
    <w:p w:rsidR="00E13A93" w:rsidRPr="00A90AB8" w:rsidRDefault="00A90AB8" w:rsidP="00A90AB8">
      <w:pPr>
        <w:spacing w:line="276" w:lineRule="auto"/>
        <w:rPr>
          <w:rFonts w:ascii="Arial" w:hAnsi="Arial" w:cs="Arial"/>
          <w:sz w:val="20"/>
          <w:szCs w:val="20"/>
        </w:rPr>
      </w:pPr>
    </w:p>
    <w:sectPr w:rsidR="00E13A93" w:rsidRPr="00A90AB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0E"/>
    <w:rsid w:val="00074C4D"/>
    <w:rsid w:val="00781C0E"/>
    <w:rsid w:val="007E137B"/>
    <w:rsid w:val="00A90AB8"/>
    <w:rsid w:val="00BC2B76"/>
    <w:rsid w:val="00E12953"/>
    <w:rsid w:val="00F02B4B"/>
    <w:rsid w:val="00FD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4B"/>
    <w:pPr>
      <w:spacing w:after="0" w:line="240" w:lineRule="auto"/>
    </w:pPr>
    <w:rPr>
      <w:sz w:val="24"/>
      <w:szCs w:val="24"/>
      <w:lang w:val="tr-TR"/>
    </w:rPr>
  </w:style>
  <w:style w:type="paragraph" w:styleId="Balk1">
    <w:name w:val="heading 1"/>
    <w:basedOn w:val="Normal"/>
    <w:next w:val="Normal"/>
    <w:link w:val="Balk1Char"/>
    <w:qFormat/>
    <w:rsid w:val="00F02B4B"/>
    <w:pPr>
      <w:keepNext/>
      <w:numPr>
        <w:numId w:val="1"/>
      </w:numPr>
      <w:suppressAutoHyphens/>
      <w:spacing w:line="360" w:lineRule="auto"/>
      <w:jc w:val="center"/>
      <w:outlineLvl w:val="0"/>
    </w:pPr>
    <w:rPr>
      <w:rFonts w:ascii="Arial" w:eastAsia="Times New Roman" w:hAnsi="Arial" w:cs="Arial"/>
      <w:b/>
      <w:b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2B4B"/>
    <w:rPr>
      <w:rFonts w:ascii="Arial" w:eastAsia="Times New Roman" w:hAnsi="Arial" w:cs="Arial"/>
      <w:b/>
      <w:bCs/>
      <w:sz w:val="24"/>
      <w:szCs w:val="24"/>
      <w:lang w:val="tr-TR" w:eastAsia="zh-CN"/>
    </w:rPr>
  </w:style>
  <w:style w:type="paragraph" w:customStyle="1" w:styleId="ListeParagraf1">
    <w:name w:val="Liste Paragraf1"/>
    <w:basedOn w:val="Normal"/>
    <w:rsid w:val="00F02B4B"/>
    <w:pPr>
      <w:suppressAutoHyphens/>
      <w:spacing w:after="160" w:line="256" w:lineRule="auto"/>
      <w:ind w:left="720"/>
      <w:contextualSpacing/>
    </w:pPr>
    <w:rPr>
      <w:rFonts w:ascii="Calibri" w:eastAsia="Calibri" w:hAnsi="Calibri" w:cs="Times New Roman"/>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4B"/>
    <w:pPr>
      <w:spacing w:after="0" w:line="240" w:lineRule="auto"/>
    </w:pPr>
    <w:rPr>
      <w:sz w:val="24"/>
      <w:szCs w:val="24"/>
      <w:lang w:val="tr-TR"/>
    </w:rPr>
  </w:style>
  <w:style w:type="paragraph" w:styleId="Balk1">
    <w:name w:val="heading 1"/>
    <w:basedOn w:val="Normal"/>
    <w:next w:val="Normal"/>
    <w:link w:val="Balk1Char"/>
    <w:qFormat/>
    <w:rsid w:val="00F02B4B"/>
    <w:pPr>
      <w:keepNext/>
      <w:numPr>
        <w:numId w:val="1"/>
      </w:numPr>
      <w:suppressAutoHyphens/>
      <w:spacing w:line="360" w:lineRule="auto"/>
      <w:jc w:val="center"/>
      <w:outlineLvl w:val="0"/>
    </w:pPr>
    <w:rPr>
      <w:rFonts w:ascii="Arial" w:eastAsia="Times New Roman" w:hAnsi="Arial" w:cs="Arial"/>
      <w:b/>
      <w:b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2B4B"/>
    <w:rPr>
      <w:rFonts w:ascii="Arial" w:eastAsia="Times New Roman" w:hAnsi="Arial" w:cs="Arial"/>
      <w:b/>
      <w:bCs/>
      <w:sz w:val="24"/>
      <w:szCs w:val="24"/>
      <w:lang w:val="tr-TR" w:eastAsia="zh-CN"/>
    </w:rPr>
  </w:style>
  <w:style w:type="paragraph" w:customStyle="1" w:styleId="ListeParagraf1">
    <w:name w:val="Liste Paragraf1"/>
    <w:basedOn w:val="Normal"/>
    <w:rsid w:val="00F02B4B"/>
    <w:pPr>
      <w:suppressAutoHyphens/>
      <w:spacing w:after="160" w:line="256" w:lineRule="auto"/>
      <w:ind w:left="720"/>
      <w:contextualSpacing/>
    </w:pPr>
    <w:rPr>
      <w:rFonts w:ascii="Calibri" w:eastAsia="Calibri"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ASPC</cp:lastModifiedBy>
  <cp:revision>4</cp:revision>
  <dcterms:created xsi:type="dcterms:W3CDTF">2019-07-22T08:19:00Z</dcterms:created>
  <dcterms:modified xsi:type="dcterms:W3CDTF">2019-09-06T09:10:00Z</dcterms:modified>
</cp:coreProperties>
</file>