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095"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839"/>
        <w:gridCol w:w="2185"/>
        <w:gridCol w:w="2711"/>
        <w:gridCol w:w="1398"/>
        <w:gridCol w:w="4217"/>
        <w:gridCol w:w="1119"/>
        <w:gridCol w:w="1345"/>
        <w:gridCol w:w="1049"/>
      </w:tblGrid>
      <w:tr w:rsidR="00D9246D" w:rsidTr="00E917C5">
        <w:trPr>
          <w:gridBefore w:val="1"/>
          <w:wBefore w:w="232" w:type="dxa"/>
          <w:trHeight w:val="300"/>
        </w:trPr>
        <w:tc>
          <w:tcPr>
            <w:tcW w:w="3024" w:type="dxa"/>
            <w:gridSpan w:val="2"/>
            <w:vMerge w:val="restart"/>
            <w:vAlign w:val="bottom"/>
          </w:tcPr>
          <w:p w:rsidR="00D9246D" w:rsidRDefault="00D9246D" w:rsidP="00E917C5">
            <w:pPr>
              <w:shd w:val="clear" w:color="auto" w:fill="FFFFFF"/>
              <w:rPr>
                <w:b/>
                <w:color w:val="365F91" w:themeColor="accent1" w:themeShade="BF"/>
                <w:sz w:val="28"/>
                <w:szCs w:val="28"/>
              </w:rPr>
            </w:pPr>
            <w:r w:rsidRPr="00577EAD">
              <w:rPr>
                <w:noProof/>
                <w:color w:val="365F91" w:themeColor="accent1" w:themeShade="BF"/>
              </w:rPr>
              <w:drawing>
                <wp:anchor distT="0" distB="0" distL="114300" distR="114300" simplePos="0" relativeHeight="251659264" behindDoc="0" locked="0" layoutInCell="1" allowOverlap="1" wp14:anchorId="031F6866" wp14:editId="66F4B984">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365F91" w:themeColor="accent1" w:themeShade="BF"/>
                <w:sz w:val="28"/>
                <w:szCs w:val="28"/>
              </w:rPr>
              <w:t xml:space="preserve">                 </w:t>
            </w:r>
          </w:p>
          <w:p w:rsidR="00D9246D" w:rsidRPr="00D26A5A" w:rsidRDefault="00D9246D" w:rsidP="00E917C5">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D9246D" w:rsidRPr="00D26A5A" w:rsidRDefault="00D9246D" w:rsidP="00E917C5">
            <w:pPr>
              <w:shd w:val="clear" w:color="auto" w:fill="FFFFFF"/>
              <w:rPr>
                <w:b/>
                <w:color w:val="365F91"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365F91" w:themeColor="accent1" w:themeShade="BF"/>
                <w:sz w:val="32"/>
                <w:szCs w:val="32"/>
              </w:rPr>
              <w:t xml:space="preserve">                                           </w:t>
            </w:r>
          </w:p>
        </w:tc>
        <w:tc>
          <w:tcPr>
            <w:tcW w:w="9445" w:type="dxa"/>
            <w:gridSpan w:val="4"/>
            <w:vMerge w:val="restart"/>
            <w:tcBorders>
              <w:right w:val="single" w:sz="4" w:space="0" w:color="BFBFBF" w:themeColor="background1" w:themeShade="BF"/>
            </w:tcBorders>
            <w:vAlign w:val="center"/>
          </w:tcPr>
          <w:p w:rsidR="00D9246D" w:rsidRPr="00D26A5A" w:rsidRDefault="00D9246D" w:rsidP="00E917C5">
            <w:pPr>
              <w:pStyle w:val="AralkYok"/>
              <w:jc w:val="center"/>
              <w:rPr>
                <w:rFonts w:ascii="Times New Roman" w:hAnsi="Times New Roman" w:cs="Times New Roman"/>
                <w:b/>
                <w:sz w:val="36"/>
                <w:szCs w:val="36"/>
              </w:rPr>
            </w:pPr>
            <w:r w:rsidRPr="00D26A5A">
              <w:rPr>
                <w:rFonts w:ascii="Times New Roman" w:hAnsi="Times New Roman" w:cs="Times New Roman"/>
                <w:b/>
                <w:color w:val="365F91" w:themeColor="accent1" w:themeShade="BF"/>
                <w:sz w:val="36"/>
                <w:szCs w:val="36"/>
              </w:rPr>
              <w:t>HASSAS GÖREV TESPİT FORMU</w:t>
            </w:r>
            <w:r>
              <w:rPr>
                <w:rFonts w:ascii="Times New Roman" w:hAnsi="Times New Roman" w:cs="Times New Roman"/>
                <w:b/>
                <w:color w:val="365F91" w:themeColor="accent1" w:themeShade="BF"/>
                <w:sz w:val="36"/>
                <w:szCs w:val="36"/>
              </w:rPr>
              <w:t xml:space="preserve"> (Ek-1)</w:t>
            </w:r>
          </w:p>
        </w:tc>
        <w:tc>
          <w:tcPr>
            <w:tcW w:w="134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FRM-003</w:t>
            </w:r>
            <w:r>
              <w:rPr>
                <w:rFonts w:ascii="Cambria" w:hAnsi="Cambria"/>
                <w:b/>
                <w:color w:val="365F91" w:themeColor="accent1" w:themeShade="BF"/>
                <w:sz w:val="16"/>
                <w:szCs w:val="16"/>
              </w:rPr>
              <w:t>7</w:t>
            </w:r>
          </w:p>
        </w:tc>
      </w:tr>
      <w:tr w:rsidR="00D9246D" w:rsidTr="00E917C5">
        <w:trPr>
          <w:gridBefore w:val="1"/>
          <w:wBefore w:w="232" w:type="dxa"/>
          <w:trHeight w:val="296"/>
        </w:trPr>
        <w:tc>
          <w:tcPr>
            <w:tcW w:w="3024" w:type="dxa"/>
            <w:gridSpan w:val="2"/>
            <w:vMerge/>
          </w:tcPr>
          <w:p w:rsidR="00D9246D" w:rsidRDefault="00D9246D" w:rsidP="00E917C5">
            <w:pPr>
              <w:pStyle w:val="stBilgi"/>
              <w:rPr>
                <w:noProof/>
              </w:rPr>
            </w:pPr>
          </w:p>
        </w:tc>
        <w:tc>
          <w:tcPr>
            <w:tcW w:w="9445" w:type="dxa"/>
            <w:gridSpan w:val="4"/>
            <w:vMerge/>
            <w:tcBorders>
              <w:right w:val="single" w:sz="4" w:space="0" w:color="BFBFBF" w:themeColor="background1" w:themeShade="BF"/>
            </w:tcBorders>
            <w:vAlign w:val="center"/>
          </w:tcPr>
          <w:p w:rsidR="00D9246D" w:rsidRDefault="00D9246D" w:rsidP="00E917C5">
            <w:pPr>
              <w:pStyle w:val="stBilgi"/>
              <w:jc w:val="center"/>
            </w:pPr>
          </w:p>
        </w:tc>
        <w:tc>
          <w:tcPr>
            <w:tcW w:w="134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26.04.2021</w:t>
            </w:r>
          </w:p>
        </w:tc>
      </w:tr>
      <w:tr w:rsidR="00D9246D" w:rsidTr="00E917C5">
        <w:trPr>
          <w:gridBefore w:val="1"/>
          <w:wBefore w:w="232" w:type="dxa"/>
          <w:trHeight w:val="296"/>
        </w:trPr>
        <w:tc>
          <w:tcPr>
            <w:tcW w:w="3024" w:type="dxa"/>
            <w:gridSpan w:val="2"/>
            <w:vMerge/>
          </w:tcPr>
          <w:p w:rsidR="00D9246D" w:rsidRDefault="00D9246D" w:rsidP="00E917C5">
            <w:pPr>
              <w:pStyle w:val="stBilgi"/>
              <w:rPr>
                <w:noProof/>
              </w:rPr>
            </w:pPr>
          </w:p>
        </w:tc>
        <w:tc>
          <w:tcPr>
            <w:tcW w:w="9445" w:type="dxa"/>
            <w:gridSpan w:val="4"/>
            <w:vMerge/>
            <w:tcBorders>
              <w:right w:val="single" w:sz="4" w:space="0" w:color="BFBFBF" w:themeColor="background1" w:themeShade="BF"/>
            </w:tcBorders>
            <w:vAlign w:val="center"/>
          </w:tcPr>
          <w:p w:rsidR="00D9246D" w:rsidRDefault="00D9246D" w:rsidP="00E917C5">
            <w:pPr>
              <w:pStyle w:val="stBilgi"/>
              <w:jc w:val="center"/>
            </w:pPr>
          </w:p>
        </w:tc>
        <w:tc>
          <w:tcPr>
            <w:tcW w:w="134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w:t>
            </w:r>
          </w:p>
        </w:tc>
      </w:tr>
      <w:tr w:rsidR="00D9246D" w:rsidTr="00E917C5">
        <w:trPr>
          <w:gridBefore w:val="1"/>
          <w:wBefore w:w="232" w:type="dxa"/>
          <w:trHeight w:val="350"/>
        </w:trPr>
        <w:tc>
          <w:tcPr>
            <w:tcW w:w="3024" w:type="dxa"/>
            <w:gridSpan w:val="2"/>
            <w:vMerge/>
          </w:tcPr>
          <w:p w:rsidR="00D9246D" w:rsidRDefault="00D9246D" w:rsidP="00E917C5">
            <w:pPr>
              <w:pStyle w:val="stBilgi"/>
              <w:rPr>
                <w:noProof/>
              </w:rPr>
            </w:pPr>
          </w:p>
        </w:tc>
        <w:tc>
          <w:tcPr>
            <w:tcW w:w="9445" w:type="dxa"/>
            <w:gridSpan w:val="4"/>
            <w:vMerge/>
            <w:tcBorders>
              <w:right w:val="single" w:sz="4" w:space="0" w:color="BFBFBF" w:themeColor="background1" w:themeShade="BF"/>
            </w:tcBorders>
            <w:vAlign w:val="center"/>
          </w:tcPr>
          <w:p w:rsidR="00D9246D" w:rsidRDefault="00D9246D" w:rsidP="00E917C5">
            <w:pPr>
              <w:pStyle w:val="stBilgi"/>
              <w:jc w:val="center"/>
            </w:pPr>
          </w:p>
        </w:tc>
        <w:tc>
          <w:tcPr>
            <w:tcW w:w="134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0</w:t>
            </w:r>
          </w:p>
        </w:tc>
      </w:tr>
      <w:tr w:rsidR="00D9246D" w:rsidRPr="00B26CB4" w:rsidTr="00E917C5">
        <w:tblPrEx>
          <w:jc w:val="center"/>
          <w:tblInd w:w="0"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PrEx>
        <w:trPr>
          <w:trHeight w:val="358"/>
          <w:jc w:val="center"/>
        </w:trPr>
        <w:tc>
          <w:tcPr>
            <w:tcW w:w="15095" w:type="dxa"/>
            <w:gridSpan w:val="9"/>
            <w:shd w:val="clear" w:color="auto" w:fill="95B3D7" w:themeFill="accent1" w:themeFillTint="99"/>
            <w:vAlign w:val="bottom"/>
          </w:tcPr>
          <w:p w:rsidR="00D9246D" w:rsidRPr="00B26CB4" w:rsidRDefault="00D9246D" w:rsidP="00E917C5">
            <w:pPr>
              <w:rPr>
                <w:b/>
              </w:rPr>
            </w:pPr>
            <w:r w:rsidRPr="00B26CB4">
              <w:rPr>
                <w:b/>
              </w:rPr>
              <w:t xml:space="preserve">HARCAMA </w:t>
            </w:r>
            <w:proofErr w:type="gramStart"/>
            <w:r w:rsidRPr="00B26CB4">
              <w:rPr>
                <w:b/>
              </w:rPr>
              <w:t>BİRİMİ :</w:t>
            </w:r>
            <w:r>
              <w:rPr>
                <w:b/>
              </w:rPr>
              <w:t>EGE</w:t>
            </w:r>
            <w:proofErr w:type="gramEnd"/>
            <w:r>
              <w:rPr>
                <w:b/>
              </w:rPr>
              <w:t xml:space="preserve"> ÜNİVERSİTESİ TIP FAKÜLTESİ</w:t>
            </w:r>
          </w:p>
        </w:tc>
      </w:tr>
      <w:tr w:rsidR="00D9246D" w:rsidRPr="00B26CB4" w:rsidTr="00E917C5">
        <w:tblPrEx>
          <w:jc w:val="center"/>
          <w:tblInd w:w="0"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PrEx>
        <w:trPr>
          <w:trHeight w:val="358"/>
          <w:jc w:val="center"/>
        </w:trPr>
        <w:tc>
          <w:tcPr>
            <w:tcW w:w="15095" w:type="dxa"/>
            <w:gridSpan w:val="9"/>
            <w:shd w:val="clear" w:color="auto" w:fill="95B3D7" w:themeFill="accent1" w:themeFillTint="99"/>
            <w:vAlign w:val="bottom"/>
          </w:tcPr>
          <w:p w:rsidR="00D9246D" w:rsidRPr="00B26CB4" w:rsidRDefault="00D9246D" w:rsidP="00E917C5">
            <w:pPr>
              <w:rPr>
                <w:b/>
                <w:sz w:val="22"/>
                <w:szCs w:val="22"/>
              </w:rPr>
            </w:pPr>
            <w:r w:rsidRPr="00B26CB4">
              <w:rPr>
                <w:b/>
              </w:rPr>
              <w:t xml:space="preserve">ALT </w:t>
            </w:r>
            <w:proofErr w:type="gramStart"/>
            <w:r w:rsidRPr="00B26CB4">
              <w:rPr>
                <w:b/>
              </w:rPr>
              <w:t>BİRİM               :</w:t>
            </w:r>
            <w:r w:rsidR="00034BA4">
              <w:rPr>
                <w:b/>
              </w:rPr>
              <w:t xml:space="preserve"> </w:t>
            </w:r>
            <w:bookmarkStart w:id="0" w:name="_GoBack"/>
            <w:bookmarkEnd w:id="0"/>
            <w:r>
              <w:rPr>
                <w:b/>
              </w:rPr>
              <w:t>RUH</w:t>
            </w:r>
            <w:proofErr w:type="gramEnd"/>
            <w:r>
              <w:rPr>
                <w:b/>
              </w:rPr>
              <w:t xml:space="preserve"> SAĞLIĞI ve HASTALIKLARI ANABİLİM DALI</w:t>
            </w:r>
          </w:p>
        </w:tc>
      </w:tr>
      <w:tr w:rsidR="00D9246D" w:rsidRPr="00B26CB4" w:rsidTr="00E917C5">
        <w:tblPrEx>
          <w:jc w:val="center"/>
          <w:tblInd w:w="0"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PrEx>
        <w:trPr>
          <w:trHeight w:val="358"/>
          <w:jc w:val="center"/>
        </w:trPr>
        <w:tc>
          <w:tcPr>
            <w:tcW w:w="1071" w:type="dxa"/>
            <w:gridSpan w:val="2"/>
            <w:shd w:val="clear" w:color="auto" w:fill="auto"/>
            <w:vAlign w:val="center"/>
          </w:tcPr>
          <w:p w:rsidR="00D9246D" w:rsidRPr="00AA3C1B" w:rsidRDefault="00D9246D" w:rsidP="00E917C5">
            <w:pPr>
              <w:jc w:val="center"/>
              <w:rPr>
                <w:b/>
                <w:sz w:val="22"/>
                <w:szCs w:val="22"/>
              </w:rPr>
            </w:pPr>
            <w:r w:rsidRPr="00AA3C1B">
              <w:rPr>
                <w:b/>
                <w:sz w:val="22"/>
                <w:szCs w:val="22"/>
              </w:rPr>
              <w:t>Sıra No</w:t>
            </w:r>
          </w:p>
        </w:tc>
        <w:tc>
          <w:tcPr>
            <w:tcW w:w="2185" w:type="dxa"/>
            <w:shd w:val="clear" w:color="auto" w:fill="auto"/>
            <w:vAlign w:val="bottom"/>
          </w:tcPr>
          <w:p w:rsidR="00D9246D" w:rsidRPr="00AA3C1B" w:rsidRDefault="00D9246D" w:rsidP="00E917C5">
            <w:pPr>
              <w:jc w:val="center"/>
              <w:rPr>
                <w:b/>
                <w:sz w:val="22"/>
                <w:szCs w:val="22"/>
              </w:rPr>
            </w:pPr>
            <w:r w:rsidRPr="00AA3C1B">
              <w:rPr>
                <w:b/>
                <w:sz w:val="22"/>
                <w:szCs w:val="22"/>
              </w:rPr>
              <w:t>Hizmetin/Görevin Adı</w:t>
            </w:r>
          </w:p>
        </w:tc>
        <w:tc>
          <w:tcPr>
            <w:tcW w:w="2711" w:type="dxa"/>
            <w:shd w:val="clear" w:color="auto" w:fill="auto"/>
            <w:vAlign w:val="bottom"/>
          </w:tcPr>
          <w:p w:rsidR="00D9246D" w:rsidRPr="00AA3C1B" w:rsidRDefault="00D9246D" w:rsidP="00E917C5">
            <w:pPr>
              <w:jc w:val="center"/>
              <w:rPr>
                <w:b/>
                <w:sz w:val="22"/>
                <w:szCs w:val="22"/>
              </w:rPr>
            </w:pPr>
            <w:r w:rsidRPr="00AA3C1B">
              <w:rPr>
                <w:b/>
                <w:sz w:val="22"/>
                <w:szCs w:val="22"/>
              </w:rPr>
              <w:t>Riskler (Görevin Yerine Getirilmemesinin Sonuçları)</w:t>
            </w:r>
          </w:p>
        </w:tc>
        <w:tc>
          <w:tcPr>
            <w:tcW w:w="1398" w:type="dxa"/>
            <w:shd w:val="clear" w:color="auto" w:fill="auto"/>
            <w:vAlign w:val="bottom"/>
          </w:tcPr>
          <w:p w:rsidR="00D9246D" w:rsidRPr="00AA3C1B" w:rsidRDefault="00D9246D" w:rsidP="00E917C5">
            <w:pPr>
              <w:jc w:val="center"/>
              <w:rPr>
                <w:b/>
                <w:sz w:val="22"/>
                <w:szCs w:val="22"/>
              </w:rPr>
            </w:pPr>
            <w:r w:rsidRPr="00AA3C1B">
              <w:rPr>
                <w:b/>
                <w:sz w:val="22"/>
                <w:szCs w:val="22"/>
              </w:rPr>
              <w:t>Risk Düzeyi*</w:t>
            </w:r>
          </w:p>
        </w:tc>
        <w:tc>
          <w:tcPr>
            <w:tcW w:w="4217" w:type="dxa"/>
            <w:shd w:val="clear" w:color="auto" w:fill="auto"/>
          </w:tcPr>
          <w:p w:rsidR="00D9246D" w:rsidRPr="00AA3C1B" w:rsidRDefault="00D9246D" w:rsidP="00E917C5">
            <w:pPr>
              <w:jc w:val="center"/>
              <w:rPr>
                <w:b/>
                <w:sz w:val="22"/>
                <w:szCs w:val="22"/>
              </w:rPr>
            </w:pPr>
            <w:r w:rsidRPr="00AA3C1B">
              <w:rPr>
                <w:b/>
                <w:sz w:val="22"/>
                <w:szCs w:val="22"/>
              </w:rPr>
              <w:t>Prosedürü**</w:t>
            </w:r>
          </w:p>
          <w:p w:rsidR="00D9246D" w:rsidRPr="00AA3C1B" w:rsidRDefault="00D9246D" w:rsidP="00E917C5">
            <w:pPr>
              <w:jc w:val="center"/>
              <w:rPr>
                <w:b/>
                <w:sz w:val="22"/>
                <w:szCs w:val="22"/>
              </w:rPr>
            </w:pPr>
            <w:r w:rsidRPr="00AA3C1B">
              <w:rPr>
                <w:b/>
                <w:sz w:val="22"/>
                <w:szCs w:val="22"/>
              </w:rPr>
              <w:t>(Alınması Gereken Önlemler</w:t>
            </w:r>
          </w:p>
          <w:p w:rsidR="00D9246D" w:rsidRPr="00AA3C1B" w:rsidRDefault="00D9246D" w:rsidP="00E917C5">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13" w:type="dxa"/>
            <w:gridSpan w:val="3"/>
            <w:shd w:val="clear" w:color="auto" w:fill="auto"/>
            <w:vAlign w:val="bottom"/>
          </w:tcPr>
          <w:p w:rsidR="00D9246D" w:rsidRPr="00AA3C1B" w:rsidRDefault="00D9246D" w:rsidP="00E917C5">
            <w:pPr>
              <w:jc w:val="center"/>
              <w:rPr>
                <w:b/>
                <w:sz w:val="22"/>
                <w:szCs w:val="22"/>
              </w:rPr>
            </w:pPr>
            <w:r w:rsidRPr="00AA3C1B">
              <w:rPr>
                <w:b/>
                <w:sz w:val="22"/>
                <w:szCs w:val="22"/>
              </w:rPr>
              <w:t xml:space="preserve">Görevi Yürütecek Personelde </w:t>
            </w:r>
          </w:p>
          <w:p w:rsidR="00D9246D" w:rsidRPr="00AA3C1B" w:rsidRDefault="00D9246D" w:rsidP="00E917C5">
            <w:pPr>
              <w:jc w:val="center"/>
              <w:rPr>
                <w:b/>
                <w:sz w:val="22"/>
                <w:szCs w:val="22"/>
              </w:rPr>
            </w:pPr>
            <w:r w:rsidRPr="00AA3C1B">
              <w:rPr>
                <w:b/>
                <w:sz w:val="22"/>
                <w:szCs w:val="22"/>
              </w:rPr>
              <w:t>Aranacak Kriterler</w:t>
            </w:r>
          </w:p>
        </w:tc>
      </w:tr>
    </w:tbl>
    <w:p w:rsidR="00D9246D" w:rsidRDefault="00D9246D" w:rsidP="00D9246D">
      <w:pPr>
        <w:pStyle w:val="stBilgi"/>
        <w:rPr>
          <w:sz w:val="4"/>
          <w:szCs w:val="4"/>
        </w:rPr>
      </w:pPr>
    </w:p>
    <w:tbl>
      <w:tblPr>
        <w:tblStyle w:val="TabloKlavuzu"/>
        <w:tblW w:w="14884" w:type="dxa"/>
        <w:tblInd w:w="-431"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tblBorders>
        <w:tblLook w:val="04A0" w:firstRow="1" w:lastRow="0" w:firstColumn="1" w:lastColumn="0" w:noHBand="0" w:noVBand="1"/>
      </w:tblPr>
      <w:tblGrid>
        <w:gridCol w:w="1106"/>
        <w:gridCol w:w="2127"/>
        <w:gridCol w:w="2693"/>
        <w:gridCol w:w="1417"/>
        <w:gridCol w:w="4253"/>
        <w:gridCol w:w="3288"/>
      </w:tblGrid>
      <w:tr w:rsidR="00D9246D" w:rsidTr="00E917C5">
        <w:trPr>
          <w:trHeight w:val="391"/>
        </w:trPr>
        <w:tc>
          <w:tcPr>
            <w:tcW w:w="1106" w:type="dxa"/>
            <w:shd w:val="clear" w:color="auto" w:fill="FFFFFF" w:themeFill="background1"/>
            <w:vAlign w:val="center"/>
          </w:tcPr>
          <w:p w:rsidR="00D9246D" w:rsidRPr="008B3D55" w:rsidRDefault="00D9246D" w:rsidP="00E917C5">
            <w:pPr>
              <w:jc w:val="center"/>
              <w:rPr>
                <w:b/>
              </w:rPr>
            </w:pPr>
          </w:p>
        </w:tc>
        <w:tc>
          <w:tcPr>
            <w:tcW w:w="2127" w:type="dxa"/>
            <w:vAlign w:val="center"/>
          </w:tcPr>
          <w:p w:rsidR="00D9246D" w:rsidRDefault="00D9246D" w:rsidP="00E917C5"/>
        </w:tc>
        <w:tc>
          <w:tcPr>
            <w:tcW w:w="2693" w:type="dxa"/>
          </w:tcPr>
          <w:p w:rsidR="00D9246D" w:rsidRDefault="00D9246D" w:rsidP="00E917C5"/>
        </w:tc>
        <w:tc>
          <w:tcPr>
            <w:tcW w:w="1417" w:type="dxa"/>
            <w:vAlign w:val="center"/>
          </w:tcPr>
          <w:p w:rsidR="00D9246D" w:rsidRDefault="00D9246D" w:rsidP="00E917C5">
            <w:pPr>
              <w:jc w:val="center"/>
              <w:rPr>
                <w:b/>
              </w:rPr>
            </w:pPr>
          </w:p>
        </w:tc>
        <w:tc>
          <w:tcPr>
            <w:tcW w:w="4253" w:type="dxa"/>
          </w:tcPr>
          <w:p w:rsidR="00D9246D" w:rsidRDefault="00D9246D" w:rsidP="00E917C5">
            <w:pPr>
              <w:jc w:val="both"/>
            </w:pPr>
          </w:p>
        </w:tc>
        <w:tc>
          <w:tcPr>
            <w:tcW w:w="3288" w:type="dxa"/>
          </w:tcPr>
          <w:p w:rsidR="00D9246D" w:rsidRDefault="00D9246D" w:rsidP="00E917C5"/>
        </w:tc>
      </w:tr>
      <w:tr w:rsidR="00D9246D" w:rsidTr="00AF4CF9">
        <w:trPr>
          <w:trHeight w:val="1254"/>
        </w:trPr>
        <w:tc>
          <w:tcPr>
            <w:tcW w:w="1106" w:type="dxa"/>
            <w:shd w:val="clear" w:color="auto" w:fill="FFFFFF" w:themeFill="background1"/>
            <w:vAlign w:val="center"/>
          </w:tcPr>
          <w:p w:rsidR="00D9246D" w:rsidRPr="006D7A6F" w:rsidRDefault="00D9246D" w:rsidP="00E917C5">
            <w:pPr>
              <w:jc w:val="center"/>
              <w:rPr>
                <w:b/>
                <w:sz w:val="18"/>
                <w:szCs w:val="18"/>
              </w:rPr>
            </w:pPr>
            <w:r w:rsidRPr="006D7A6F">
              <w:rPr>
                <w:b/>
                <w:sz w:val="18"/>
                <w:szCs w:val="18"/>
              </w:rPr>
              <w:t>1</w:t>
            </w:r>
          </w:p>
        </w:tc>
        <w:tc>
          <w:tcPr>
            <w:tcW w:w="2127" w:type="dxa"/>
            <w:vAlign w:val="center"/>
          </w:tcPr>
          <w:p w:rsidR="00D9246D" w:rsidRPr="006D7A6F" w:rsidRDefault="00D9246D" w:rsidP="00E917C5">
            <w:pPr>
              <w:rPr>
                <w:sz w:val="18"/>
                <w:szCs w:val="18"/>
              </w:rPr>
            </w:pPr>
            <w:r w:rsidRPr="006D7A6F">
              <w:rPr>
                <w:sz w:val="18"/>
                <w:szCs w:val="18"/>
              </w:rPr>
              <w:t>Bölüm Akademik Kurulu Toplantısının Yürütülmesi İşlemleri</w:t>
            </w:r>
          </w:p>
        </w:tc>
        <w:tc>
          <w:tcPr>
            <w:tcW w:w="2693" w:type="dxa"/>
            <w:vAlign w:val="center"/>
          </w:tcPr>
          <w:p w:rsidR="00D9246D" w:rsidRPr="006D7A6F" w:rsidRDefault="00D9246D" w:rsidP="00E917C5">
            <w:pPr>
              <w:rPr>
                <w:sz w:val="18"/>
                <w:szCs w:val="18"/>
              </w:rPr>
            </w:pPr>
            <w:r w:rsidRPr="006D7A6F">
              <w:rPr>
                <w:sz w:val="18"/>
                <w:szCs w:val="18"/>
              </w:rPr>
              <w:t xml:space="preserve">-Kurumsal İtibar Kaybı, </w:t>
            </w:r>
          </w:p>
          <w:p w:rsidR="00D9246D" w:rsidRPr="006D7A6F" w:rsidRDefault="00D9246D" w:rsidP="00E917C5">
            <w:pPr>
              <w:rPr>
                <w:sz w:val="18"/>
                <w:szCs w:val="18"/>
              </w:rPr>
            </w:pPr>
            <w:r w:rsidRPr="006D7A6F">
              <w:rPr>
                <w:sz w:val="18"/>
                <w:szCs w:val="18"/>
              </w:rPr>
              <w:t xml:space="preserve">-Kamu Zararı, </w:t>
            </w:r>
          </w:p>
          <w:p w:rsidR="00D9246D" w:rsidRPr="006D7A6F" w:rsidRDefault="00D9246D" w:rsidP="00E917C5">
            <w:pPr>
              <w:rPr>
                <w:sz w:val="18"/>
                <w:szCs w:val="18"/>
              </w:rPr>
            </w:pPr>
            <w:r w:rsidRPr="006D7A6F">
              <w:rPr>
                <w:sz w:val="18"/>
                <w:szCs w:val="18"/>
              </w:rPr>
              <w:t xml:space="preserve">-Görev Aksaması, </w:t>
            </w:r>
          </w:p>
          <w:p w:rsidR="00D9246D" w:rsidRPr="006D7A6F" w:rsidRDefault="00D9246D" w:rsidP="00E917C5">
            <w:pPr>
              <w:rPr>
                <w:sz w:val="18"/>
                <w:szCs w:val="18"/>
              </w:rPr>
            </w:pPr>
            <w:r w:rsidRPr="006D7A6F">
              <w:rPr>
                <w:sz w:val="18"/>
                <w:szCs w:val="18"/>
              </w:rPr>
              <w:t xml:space="preserve">-Hak kaybı, </w:t>
            </w:r>
          </w:p>
          <w:p w:rsidR="00D9246D" w:rsidRPr="006D7A6F" w:rsidRDefault="00D9246D" w:rsidP="00E917C5">
            <w:pPr>
              <w:rPr>
                <w:sz w:val="18"/>
                <w:szCs w:val="18"/>
              </w:rPr>
            </w:pPr>
            <w:r w:rsidRPr="006D7A6F">
              <w:rPr>
                <w:sz w:val="18"/>
                <w:szCs w:val="18"/>
              </w:rPr>
              <w:t>-Eğitim-öğretimde aksaklıkların yaşanması,</w:t>
            </w:r>
          </w:p>
        </w:tc>
        <w:tc>
          <w:tcPr>
            <w:tcW w:w="1417" w:type="dxa"/>
            <w:vAlign w:val="center"/>
          </w:tcPr>
          <w:p w:rsidR="00D9246D" w:rsidRPr="006D7A6F" w:rsidRDefault="00150621" w:rsidP="00E917C5">
            <w:pPr>
              <w:jc w:val="center"/>
              <w:rPr>
                <w:b/>
                <w:sz w:val="18"/>
                <w:szCs w:val="18"/>
              </w:rPr>
            </w:pPr>
            <w:r>
              <w:rPr>
                <w:b/>
                <w:sz w:val="18"/>
                <w:szCs w:val="18"/>
              </w:rPr>
              <w:t>Orta</w:t>
            </w:r>
          </w:p>
        </w:tc>
        <w:tc>
          <w:tcPr>
            <w:tcW w:w="4253" w:type="dxa"/>
            <w:vAlign w:val="center"/>
          </w:tcPr>
          <w:p w:rsidR="00D9246D" w:rsidRPr="006D7A6F" w:rsidRDefault="00D9246D" w:rsidP="00E917C5">
            <w:pPr>
              <w:jc w:val="both"/>
              <w:rPr>
                <w:sz w:val="18"/>
                <w:szCs w:val="18"/>
              </w:rPr>
            </w:pPr>
            <w:r w:rsidRPr="006D7A6F">
              <w:rPr>
                <w:sz w:val="18"/>
                <w:szCs w:val="18"/>
              </w:rP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288" w:type="dxa"/>
            <w:vAlign w:val="center"/>
          </w:tcPr>
          <w:p w:rsidR="00D9246D" w:rsidRPr="006D7A6F" w:rsidRDefault="00D9246D" w:rsidP="00E917C5">
            <w:pPr>
              <w:rPr>
                <w:sz w:val="18"/>
                <w:szCs w:val="18"/>
              </w:rPr>
            </w:pPr>
            <w:r w:rsidRPr="006D7A6F">
              <w:rPr>
                <w:sz w:val="18"/>
                <w:szCs w:val="18"/>
              </w:rPr>
              <w:t>-Görevle ilgili mevzuata sahip olmak,</w:t>
            </w:r>
          </w:p>
          <w:p w:rsidR="00D9246D" w:rsidRPr="006D7A6F" w:rsidRDefault="00D9246D" w:rsidP="00E917C5">
            <w:pPr>
              <w:rPr>
                <w:sz w:val="18"/>
                <w:szCs w:val="18"/>
              </w:rPr>
            </w:pPr>
            <w:r w:rsidRPr="006D7A6F">
              <w:rPr>
                <w:sz w:val="18"/>
                <w:szCs w:val="18"/>
              </w:rPr>
              <w:t>-Mesleki alanda tecrübeli olmak,</w:t>
            </w:r>
          </w:p>
          <w:p w:rsidR="00D9246D" w:rsidRPr="006D7A6F" w:rsidRDefault="00D9246D" w:rsidP="00E917C5">
            <w:pPr>
              <w:rPr>
                <w:sz w:val="18"/>
                <w:szCs w:val="18"/>
              </w:rPr>
            </w:pPr>
            <w:r w:rsidRPr="006D7A6F">
              <w:rPr>
                <w:sz w:val="18"/>
                <w:szCs w:val="18"/>
              </w:rPr>
              <w:t>-Dikkatli ve özenli olmak,</w:t>
            </w:r>
          </w:p>
          <w:p w:rsidR="00D9246D" w:rsidRPr="006D7A6F" w:rsidRDefault="00D9246D" w:rsidP="00E917C5">
            <w:pPr>
              <w:rPr>
                <w:sz w:val="18"/>
                <w:szCs w:val="18"/>
              </w:rPr>
            </w:pPr>
            <w:r w:rsidRPr="006D7A6F">
              <w:rPr>
                <w:sz w:val="18"/>
                <w:szCs w:val="18"/>
              </w:rPr>
              <w:t>-İşin sahiplenilmesi,</w:t>
            </w:r>
          </w:p>
          <w:p w:rsidR="00D9246D" w:rsidRPr="006D7A6F" w:rsidRDefault="00D9246D" w:rsidP="00E917C5">
            <w:pPr>
              <w:rPr>
                <w:sz w:val="18"/>
                <w:szCs w:val="18"/>
              </w:rPr>
            </w:pPr>
            <w:r w:rsidRPr="006D7A6F">
              <w:rPr>
                <w:sz w:val="18"/>
                <w:szCs w:val="18"/>
              </w:rPr>
              <w:t>-İşi yapabilme yeteneğine sahip</w:t>
            </w:r>
          </w:p>
          <w:p w:rsidR="00D9246D" w:rsidRPr="006D7A6F" w:rsidRDefault="00D9246D" w:rsidP="00E917C5">
            <w:pPr>
              <w:rPr>
                <w:sz w:val="18"/>
                <w:szCs w:val="18"/>
              </w:rPr>
            </w:pPr>
            <w:proofErr w:type="gramStart"/>
            <w:r w:rsidRPr="006D7A6F">
              <w:rPr>
                <w:sz w:val="18"/>
                <w:szCs w:val="18"/>
              </w:rPr>
              <w:t>olmak</w:t>
            </w:r>
            <w:proofErr w:type="gramEnd"/>
            <w:r w:rsidRPr="006D7A6F">
              <w:rPr>
                <w:sz w:val="18"/>
                <w:szCs w:val="18"/>
              </w:rPr>
              <w:t>,</w:t>
            </w:r>
          </w:p>
        </w:tc>
      </w:tr>
      <w:tr w:rsidR="00D9246D" w:rsidTr="00AF4CF9">
        <w:trPr>
          <w:trHeight w:val="1980"/>
        </w:trPr>
        <w:tc>
          <w:tcPr>
            <w:tcW w:w="1106" w:type="dxa"/>
            <w:shd w:val="clear" w:color="auto" w:fill="FFFFFF" w:themeFill="background1"/>
            <w:vAlign w:val="center"/>
          </w:tcPr>
          <w:p w:rsidR="00D9246D" w:rsidRPr="006D7A6F" w:rsidRDefault="00D9246D" w:rsidP="00E917C5">
            <w:pPr>
              <w:jc w:val="center"/>
              <w:rPr>
                <w:b/>
                <w:sz w:val="18"/>
                <w:szCs w:val="18"/>
              </w:rPr>
            </w:pPr>
            <w:r w:rsidRPr="006D7A6F">
              <w:rPr>
                <w:b/>
                <w:sz w:val="18"/>
                <w:szCs w:val="18"/>
              </w:rPr>
              <w:t>2</w:t>
            </w:r>
          </w:p>
        </w:tc>
        <w:tc>
          <w:tcPr>
            <w:tcW w:w="2127" w:type="dxa"/>
            <w:vAlign w:val="center"/>
          </w:tcPr>
          <w:p w:rsidR="00D9246D" w:rsidRPr="006D7A6F" w:rsidRDefault="00D9246D" w:rsidP="00E917C5">
            <w:pPr>
              <w:rPr>
                <w:sz w:val="18"/>
                <w:szCs w:val="18"/>
              </w:rPr>
            </w:pPr>
            <w:r w:rsidRPr="006D7A6F">
              <w:rPr>
                <w:sz w:val="18"/>
                <w:szCs w:val="18"/>
              </w:rPr>
              <w:t>Bölüm Ders Programının Belirlenmesi İşlemleri</w:t>
            </w:r>
          </w:p>
        </w:tc>
        <w:tc>
          <w:tcPr>
            <w:tcW w:w="2693" w:type="dxa"/>
            <w:vAlign w:val="center"/>
          </w:tcPr>
          <w:p w:rsidR="00D9246D" w:rsidRDefault="00D9246D" w:rsidP="00E917C5">
            <w:pPr>
              <w:rPr>
                <w:sz w:val="18"/>
                <w:szCs w:val="18"/>
              </w:rPr>
            </w:pPr>
            <w:r w:rsidRPr="006D7A6F">
              <w:rPr>
                <w:sz w:val="18"/>
                <w:szCs w:val="18"/>
              </w:rPr>
              <w:t xml:space="preserve">-Hak kaybı, </w:t>
            </w:r>
          </w:p>
          <w:p w:rsidR="00D9246D" w:rsidRDefault="00D9246D" w:rsidP="00E917C5">
            <w:pPr>
              <w:rPr>
                <w:sz w:val="18"/>
                <w:szCs w:val="18"/>
              </w:rPr>
            </w:pPr>
            <w:r w:rsidRPr="006D7A6F">
              <w:rPr>
                <w:sz w:val="18"/>
                <w:szCs w:val="18"/>
              </w:rPr>
              <w:t>-Ders programlarının zamanında belirlenememesi,</w:t>
            </w:r>
          </w:p>
          <w:p w:rsidR="00D9246D" w:rsidRPr="006D7A6F" w:rsidRDefault="00D9246D" w:rsidP="00E917C5">
            <w:pPr>
              <w:rPr>
                <w:sz w:val="18"/>
                <w:szCs w:val="18"/>
              </w:rPr>
            </w:pPr>
            <w:r w:rsidRPr="006D7A6F">
              <w:rPr>
                <w:sz w:val="18"/>
                <w:szCs w:val="18"/>
              </w:rPr>
              <w:t xml:space="preserve"> -Eğitim-öğretimde aksaklıkların yaşanması,</w:t>
            </w:r>
          </w:p>
        </w:tc>
        <w:tc>
          <w:tcPr>
            <w:tcW w:w="1417" w:type="dxa"/>
            <w:vAlign w:val="center"/>
          </w:tcPr>
          <w:p w:rsidR="00D9246D" w:rsidRPr="006D7A6F" w:rsidRDefault="00150621" w:rsidP="00E917C5">
            <w:pPr>
              <w:jc w:val="center"/>
              <w:rPr>
                <w:sz w:val="18"/>
                <w:szCs w:val="18"/>
              </w:rPr>
            </w:pPr>
            <w:r>
              <w:rPr>
                <w:sz w:val="18"/>
                <w:szCs w:val="18"/>
              </w:rPr>
              <w:t>Orta</w:t>
            </w:r>
          </w:p>
        </w:tc>
        <w:tc>
          <w:tcPr>
            <w:tcW w:w="4253" w:type="dxa"/>
            <w:vAlign w:val="center"/>
          </w:tcPr>
          <w:p w:rsidR="00D9246D" w:rsidRPr="00F42A97" w:rsidRDefault="00D9246D" w:rsidP="00E917C5">
            <w:pPr>
              <w:jc w:val="both"/>
              <w:rPr>
                <w:sz w:val="18"/>
                <w:szCs w:val="18"/>
              </w:rPr>
            </w:pPr>
            <w:proofErr w:type="gramStart"/>
            <w:r w:rsidRPr="00F42A97">
              <w:rPr>
                <w:sz w:val="18"/>
                <w:szCs w:val="18"/>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zamanında yapılması,</w:t>
            </w:r>
            <w:proofErr w:type="gramEnd"/>
          </w:p>
        </w:tc>
        <w:tc>
          <w:tcPr>
            <w:tcW w:w="3288" w:type="dxa"/>
            <w:vAlign w:val="center"/>
          </w:tcPr>
          <w:p w:rsidR="00D9246D" w:rsidRDefault="00D9246D" w:rsidP="00E917C5">
            <w:pPr>
              <w:rPr>
                <w:sz w:val="18"/>
                <w:szCs w:val="18"/>
              </w:rPr>
            </w:pPr>
            <w:r w:rsidRPr="006D7A6F">
              <w:rPr>
                <w:sz w:val="18"/>
                <w:szCs w:val="18"/>
              </w:rPr>
              <w:t xml:space="preserve"> -Görevle ilgili mevzuata sahip olmak,</w:t>
            </w:r>
          </w:p>
          <w:p w:rsidR="00D9246D" w:rsidRDefault="00D9246D" w:rsidP="00E917C5">
            <w:pPr>
              <w:rPr>
                <w:sz w:val="18"/>
                <w:szCs w:val="18"/>
              </w:rPr>
            </w:pPr>
            <w:r w:rsidRPr="006D7A6F">
              <w:rPr>
                <w:sz w:val="18"/>
                <w:szCs w:val="18"/>
              </w:rPr>
              <w:t xml:space="preserve"> -Mesleki alanda tecrübeli olmak, </w:t>
            </w:r>
          </w:p>
          <w:p w:rsidR="00D9246D" w:rsidRDefault="00D9246D" w:rsidP="00E917C5">
            <w:pPr>
              <w:rPr>
                <w:sz w:val="18"/>
                <w:szCs w:val="18"/>
              </w:rPr>
            </w:pPr>
            <w:r w:rsidRPr="006D7A6F">
              <w:rPr>
                <w:sz w:val="18"/>
                <w:szCs w:val="18"/>
              </w:rPr>
              <w:t xml:space="preserve">-Dikkatli ve özenli olmak, </w:t>
            </w:r>
          </w:p>
          <w:p w:rsidR="00D9246D" w:rsidRDefault="00D9246D" w:rsidP="00E917C5">
            <w:pPr>
              <w:rPr>
                <w:sz w:val="18"/>
                <w:szCs w:val="18"/>
              </w:rPr>
            </w:pPr>
            <w:r w:rsidRPr="006D7A6F">
              <w:rPr>
                <w:sz w:val="18"/>
                <w:szCs w:val="18"/>
              </w:rPr>
              <w:t xml:space="preserve">-İşin sahiplenilmesi, </w:t>
            </w:r>
          </w:p>
          <w:p w:rsidR="00D9246D" w:rsidRDefault="00D9246D" w:rsidP="00E917C5">
            <w:pPr>
              <w:rPr>
                <w:sz w:val="18"/>
                <w:szCs w:val="18"/>
              </w:rPr>
            </w:pPr>
            <w:r w:rsidRPr="006D7A6F">
              <w:rPr>
                <w:sz w:val="18"/>
                <w:szCs w:val="18"/>
              </w:rPr>
              <w:t xml:space="preserve">-İşi yapabilme yeteneğine sahip olmak, </w:t>
            </w:r>
          </w:p>
          <w:p w:rsidR="00D9246D" w:rsidRPr="006D7A6F" w:rsidRDefault="00D9246D" w:rsidP="00E917C5">
            <w:pPr>
              <w:rPr>
                <w:sz w:val="18"/>
                <w:szCs w:val="18"/>
              </w:rPr>
            </w:pPr>
            <w:r w:rsidRPr="006D7A6F">
              <w:rPr>
                <w:sz w:val="18"/>
                <w:szCs w:val="18"/>
              </w:rPr>
              <w:t>-Zaman yönetimine sahip olmak,</w:t>
            </w:r>
          </w:p>
        </w:tc>
      </w:tr>
      <w:tr w:rsidR="00D9246D" w:rsidTr="00AF4CF9">
        <w:trPr>
          <w:trHeight w:val="510"/>
        </w:trPr>
        <w:tc>
          <w:tcPr>
            <w:tcW w:w="1106" w:type="dxa"/>
            <w:shd w:val="clear" w:color="auto" w:fill="FFFFFF" w:themeFill="background1"/>
            <w:vAlign w:val="center"/>
          </w:tcPr>
          <w:p w:rsidR="00D9246D" w:rsidRPr="006D7A6F" w:rsidRDefault="00D9246D" w:rsidP="00E917C5">
            <w:pPr>
              <w:jc w:val="center"/>
              <w:rPr>
                <w:b/>
                <w:sz w:val="18"/>
                <w:szCs w:val="18"/>
              </w:rPr>
            </w:pPr>
            <w:r>
              <w:rPr>
                <w:b/>
                <w:sz w:val="18"/>
                <w:szCs w:val="18"/>
              </w:rPr>
              <w:t>3</w:t>
            </w:r>
          </w:p>
        </w:tc>
        <w:tc>
          <w:tcPr>
            <w:tcW w:w="2127" w:type="dxa"/>
            <w:vAlign w:val="center"/>
          </w:tcPr>
          <w:p w:rsidR="00D9246D" w:rsidRPr="006D7A6F" w:rsidRDefault="00D9246D" w:rsidP="00E917C5">
            <w:pPr>
              <w:rPr>
                <w:sz w:val="18"/>
                <w:szCs w:val="18"/>
              </w:rPr>
            </w:pPr>
            <w:r>
              <w:rPr>
                <w:sz w:val="18"/>
                <w:szCs w:val="18"/>
              </w:rPr>
              <w:t>Evrak havale işlemleri</w:t>
            </w:r>
          </w:p>
        </w:tc>
        <w:tc>
          <w:tcPr>
            <w:tcW w:w="2693" w:type="dxa"/>
            <w:vAlign w:val="center"/>
          </w:tcPr>
          <w:p w:rsidR="00D9246D" w:rsidRDefault="00D9246D" w:rsidP="00E917C5">
            <w:pPr>
              <w:rPr>
                <w:sz w:val="18"/>
                <w:szCs w:val="18"/>
              </w:rPr>
            </w:pPr>
            <w:r>
              <w:rPr>
                <w:sz w:val="18"/>
                <w:szCs w:val="18"/>
              </w:rPr>
              <w:t xml:space="preserve">-Zaman kaybı </w:t>
            </w:r>
          </w:p>
          <w:p w:rsidR="00D9246D" w:rsidRDefault="00D9246D" w:rsidP="00E917C5">
            <w:pPr>
              <w:rPr>
                <w:sz w:val="18"/>
                <w:szCs w:val="18"/>
              </w:rPr>
            </w:pPr>
            <w:r>
              <w:rPr>
                <w:sz w:val="18"/>
                <w:szCs w:val="18"/>
              </w:rPr>
              <w:t>-Hizmet kalitesinin düşmesi</w:t>
            </w:r>
          </w:p>
          <w:p w:rsidR="00D9246D" w:rsidRPr="006D7A6F" w:rsidRDefault="00D9246D" w:rsidP="00E917C5">
            <w:pPr>
              <w:rPr>
                <w:sz w:val="18"/>
                <w:szCs w:val="18"/>
              </w:rPr>
            </w:pPr>
            <w:r>
              <w:rPr>
                <w:sz w:val="18"/>
                <w:szCs w:val="18"/>
              </w:rPr>
              <w:t>-Görevin aksaması</w:t>
            </w:r>
          </w:p>
        </w:tc>
        <w:tc>
          <w:tcPr>
            <w:tcW w:w="1417" w:type="dxa"/>
            <w:vAlign w:val="center"/>
          </w:tcPr>
          <w:p w:rsidR="00D9246D" w:rsidRPr="006D7A6F" w:rsidRDefault="00150621" w:rsidP="00E917C5">
            <w:pPr>
              <w:jc w:val="center"/>
              <w:rPr>
                <w:sz w:val="18"/>
                <w:szCs w:val="18"/>
              </w:rPr>
            </w:pPr>
            <w:r>
              <w:rPr>
                <w:sz w:val="18"/>
                <w:szCs w:val="18"/>
              </w:rPr>
              <w:t>Orta</w:t>
            </w:r>
          </w:p>
        </w:tc>
        <w:tc>
          <w:tcPr>
            <w:tcW w:w="4253" w:type="dxa"/>
            <w:vAlign w:val="center"/>
          </w:tcPr>
          <w:p w:rsidR="00D9246D" w:rsidRPr="00F42A97" w:rsidRDefault="00D9246D" w:rsidP="00E917C5">
            <w:pPr>
              <w:jc w:val="both"/>
              <w:rPr>
                <w:sz w:val="18"/>
                <w:szCs w:val="18"/>
              </w:rPr>
            </w:pPr>
            <w:r w:rsidRPr="00F42A97">
              <w:rPr>
                <w:sz w:val="18"/>
                <w:szCs w:val="18"/>
              </w:rPr>
              <w:t>-Evrakların ilgili personele havale edilmesi,</w:t>
            </w:r>
          </w:p>
          <w:p w:rsidR="00D9246D" w:rsidRPr="00F42A97" w:rsidRDefault="00D9246D" w:rsidP="00E917C5">
            <w:pPr>
              <w:jc w:val="both"/>
              <w:rPr>
                <w:sz w:val="18"/>
                <w:szCs w:val="18"/>
              </w:rPr>
            </w:pPr>
            <w:r w:rsidRPr="00F42A97">
              <w:rPr>
                <w:sz w:val="18"/>
                <w:szCs w:val="18"/>
              </w:rPr>
              <w:t>-Gizli evrakların kimsenin görmemesi için gizli olarak teslim alınması ve teslim edilmesi,</w:t>
            </w:r>
          </w:p>
          <w:p w:rsidR="00D9246D" w:rsidRPr="006D7A6F" w:rsidRDefault="00D9246D" w:rsidP="00E917C5">
            <w:pPr>
              <w:jc w:val="both"/>
              <w:rPr>
                <w:b/>
                <w:sz w:val="18"/>
                <w:szCs w:val="18"/>
              </w:rPr>
            </w:pPr>
          </w:p>
        </w:tc>
        <w:tc>
          <w:tcPr>
            <w:tcW w:w="3288" w:type="dxa"/>
            <w:vAlign w:val="center"/>
          </w:tcPr>
          <w:p w:rsidR="00D9246D" w:rsidRPr="00F42A97" w:rsidRDefault="00D9246D" w:rsidP="00E917C5">
            <w:pPr>
              <w:rPr>
                <w:sz w:val="18"/>
                <w:szCs w:val="18"/>
              </w:rPr>
            </w:pPr>
            <w:r w:rsidRPr="00F42A97">
              <w:rPr>
                <w:sz w:val="18"/>
                <w:szCs w:val="18"/>
              </w:rPr>
              <w:t>-Zaman kaybı</w:t>
            </w:r>
          </w:p>
          <w:p w:rsidR="00D9246D" w:rsidRPr="00F42A97" w:rsidRDefault="00D9246D" w:rsidP="00E917C5">
            <w:pPr>
              <w:rPr>
                <w:sz w:val="18"/>
                <w:szCs w:val="18"/>
              </w:rPr>
            </w:pPr>
            <w:r w:rsidRPr="00F42A97">
              <w:rPr>
                <w:sz w:val="18"/>
                <w:szCs w:val="18"/>
              </w:rPr>
              <w:t>-Hizmet kalitesinin düşmesi,</w:t>
            </w:r>
          </w:p>
          <w:p w:rsidR="00D9246D" w:rsidRPr="006D7A6F" w:rsidRDefault="00D9246D" w:rsidP="00E917C5">
            <w:pPr>
              <w:rPr>
                <w:b/>
                <w:sz w:val="18"/>
                <w:szCs w:val="18"/>
              </w:rPr>
            </w:pPr>
            <w:r w:rsidRPr="00F42A97">
              <w:rPr>
                <w:sz w:val="18"/>
                <w:szCs w:val="18"/>
              </w:rPr>
              <w:t xml:space="preserve">-Görevin aksaması </w:t>
            </w:r>
          </w:p>
        </w:tc>
      </w:tr>
      <w:tr w:rsidR="00D9246D" w:rsidTr="00AF4CF9">
        <w:trPr>
          <w:trHeight w:val="706"/>
        </w:trPr>
        <w:tc>
          <w:tcPr>
            <w:tcW w:w="1106" w:type="dxa"/>
            <w:shd w:val="clear" w:color="auto" w:fill="FFFFFF" w:themeFill="background1"/>
            <w:vAlign w:val="center"/>
          </w:tcPr>
          <w:p w:rsidR="00D9246D" w:rsidRPr="006D7A6F" w:rsidRDefault="00D9246D" w:rsidP="00E917C5">
            <w:pPr>
              <w:jc w:val="center"/>
              <w:rPr>
                <w:b/>
                <w:sz w:val="18"/>
                <w:szCs w:val="18"/>
              </w:rPr>
            </w:pPr>
            <w:r>
              <w:rPr>
                <w:b/>
                <w:sz w:val="18"/>
                <w:szCs w:val="18"/>
              </w:rPr>
              <w:t>4</w:t>
            </w:r>
          </w:p>
        </w:tc>
        <w:tc>
          <w:tcPr>
            <w:tcW w:w="2127" w:type="dxa"/>
            <w:vAlign w:val="center"/>
          </w:tcPr>
          <w:p w:rsidR="00D9246D" w:rsidRPr="006D7A6F" w:rsidRDefault="00D9246D" w:rsidP="00E917C5">
            <w:pPr>
              <w:rPr>
                <w:sz w:val="18"/>
                <w:szCs w:val="18"/>
              </w:rPr>
            </w:pPr>
            <w:r w:rsidRPr="006D7A6F">
              <w:rPr>
                <w:sz w:val="18"/>
                <w:szCs w:val="18"/>
              </w:rPr>
              <w:t>Eğitim ve Öğretim işleri</w:t>
            </w:r>
          </w:p>
        </w:tc>
        <w:tc>
          <w:tcPr>
            <w:tcW w:w="2693" w:type="dxa"/>
            <w:vAlign w:val="center"/>
          </w:tcPr>
          <w:p w:rsidR="00D9246D" w:rsidRPr="006D7A6F" w:rsidRDefault="00D9246D" w:rsidP="00E917C5">
            <w:pPr>
              <w:rPr>
                <w:sz w:val="18"/>
                <w:szCs w:val="18"/>
              </w:rPr>
            </w:pPr>
            <w:r w:rsidRPr="006D7A6F">
              <w:rPr>
                <w:sz w:val="18"/>
                <w:szCs w:val="18"/>
              </w:rPr>
              <w:t xml:space="preserve">Ruh Sağlığı ve </w:t>
            </w:r>
            <w:proofErr w:type="gramStart"/>
            <w:r w:rsidRPr="006D7A6F">
              <w:rPr>
                <w:sz w:val="18"/>
                <w:szCs w:val="18"/>
              </w:rPr>
              <w:t>Hastalıkları  kliniğinde</w:t>
            </w:r>
            <w:proofErr w:type="gramEnd"/>
            <w:r w:rsidRPr="006D7A6F">
              <w:rPr>
                <w:sz w:val="18"/>
                <w:szCs w:val="18"/>
              </w:rPr>
              <w:t xml:space="preserve"> eğitim alan asistan, ve öğrencilerin eğitim ve öğretiminde gecikme ve aksama</w:t>
            </w:r>
          </w:p>
        </w:tc>
        <w:tc>
          <w:tcPr>
            <w:tcW w:w="1417" w:type="dxa"/>
            <w:vAlign w:val="center"/>
          </w:tcPr>
          <w:p w:rsidR="00D9246D" w:rsidRPr="006D7A6F" w:rsidRDefault="00150621" w:rsidP="00E917C5">
            <w:pPr>
              <w:jc w:val="center"/>
              <w:rPr>
                <w:b/>
                <w:sz w:val="18"/>
                <w:szCs w:val="18"/>
              </w:rPr>
            </w:pPr>
            <w:r>
              <w:rPr>
                <w:b/>
                <w:sz w:val="18"/>
                <w:szCs w:val="18"/>
              </w:rPr>
              <w:t>Orta</w:t>
            </w:r>
          </w:p>
        </w:tc>
        <w:tc>
          <w:tcPr>
            <w:tcW w:w="4253" w:type="dxa"/>
            <w:vAlign w:val="center"/>
          </w:tcPr>
          <w:p w:rsidR="00D9246D" w:rsidRPr="00F42A97" w:rsidRDefault="00D9246D" w:rsidP="00E917C5">
            <w:pPr>
              <w:jc w:val="both"/>
              <w:rPr>
                <w:sz w:val="18"/>
                <w:szCs w:val="18"/>
              </w:rPr>
            </w:pPr>
            <w:r w:rsidRPr="006D7A6F">
              <w:rPr>
                <w:sz w:val="18"/>
                <w:szCs w:val="18"/>
              </w:rPr>
              <w:t>Asistan ve öğrencilerin eğitimi için programlar hazırlanmalı ve sorumlu öğretim üyeleri belirlenmeli</w:t>
            </w:r>
          </w:p>
        </w:tc>
        <w:tc>
          <w:tcPr>
            <w:tcW w:w="3288" w:type="dxa"/>
            <w:vAlign w:val="center"/>
          </w:tcPr>
          <w:p w:rsidR="00D9246D" w:rsidRPr="00F42A97" w:rsidRDefault="00D9246D" w:rsidP="00E917C5">
            <w:pPr>
              <w:rPr>
                <w:sz w:val="18"/>
                <w:szCs w:val="18"/>
              </w:rPr>
            </w:pPr>
            <w:r w:rsidRPr="006D7A6F">
              <w:rPr>
                <w:sz w:val="18"/>
                <w:szCs w:val="18"/>
              </w:rPr>
              <w:t>Öğretim üyelerinin yeterli sayıda olması</w:t>
            </w:r>
          </w:p>
        </w:tc>
      </w:tr>
      <w:tr w:rsidR="00D9246D" w:rsidTr="00AF4CF9">
        <w:trPr>
          <w:trHeight w:val="435"/>
        </w:trPr>
        <w:tc>
          <w:tcPr>
            <w:tcW w:w="1106" w:type="dxa"/>
            <w:shd w:val="clear" w:color="auto" w:fill="FFFFFF" w:themeFill="background1"/>
            <w:vAlign w:val="center"/>
          </w:tcPr>
          <w:p w:rsidR="00D9246D" w:rsidRPr="006D7A6F" w:rsidRDefault="00D9246D" w:rsidP="00E917C5">
            <w:pPr>
              <w:jc w:val="center"/>
              <w:rPr>
                <w:b/>
                <w:sz w:val="18"/>
                <w:szCs w:val="18"/>
              </w:rPr>
            </w:pPr>
            <w:r>
              <w:rPr>
                <w:b/>
              </w:rPr>
              <w:t>5</w:t>
            </w:r>
          </w:p>
        </w:tc>
        <w:tc>
          <w:tcPr>
            <w:tcW w:w="2127" w:type="dxa"/>
            <w:vAlign w:val="center"/>
          </w:tcPr>
          <w:p w:rsidR="00D9246D" w:rsidRPr="006D7A6F" w:rsidRDefault="00D9246D" w:rsidP="00E917C5">
            <w:pPr>
              <w:rPr>
                <w:sz w:val="18"/>
                <w:szCs w:val="18"/>
              </w:rPr>
            </w:pPr>
            <w:r w:rsidRPr="00432E1F">
              <w:rPr>
                <w:sz w:val="18"/>
                <w:szCs w:val="18"/>
              </w:rPr>
              <w:t xml:space="preserve">Hizmet içi – hizmet dışı </w:t>
            </w:r>
            <w:proofErr w:type="gramStart"/>
            <w:r w:rsidRPr="00432E1F">
              <w:rPr>
                <w:sz w:val="18"/>
                <w:szCs w:val="18"/>
              </w:rPr>
              <w:t>oryantasyon</w:t>
            </w:r>
            <w:proofErr w:type="gramEnd"/>
            <w:r w:rsidRPr="00432E1F">
              <w:rPr>
                <w:sz w:val="18"/>
                <w:szCs w:val="18"/>
              </w:rPr>
              <w:t xml:space="preserve"> ve rotasyon işlemleri </w:t>
            </w:r>
          </w:p>
        </w:tc>
        <w:tc>
          <w:tcPr>
            <w:tcW w:w="2693" w:type="dxa"/>
            <w:vAlign w:val="center"/>
          </w:tcPr>
          <w:p w:rsidR="00D9246D" w:rsidRPr="006D7A6F" w:rsidRDefault="00D9246D" w:rsidP="00E917C5">
            <w:pPr>
              <w:rPr>
                <w:sz w:val="18"/>
                <w:szCs w:val="18"/>
              </w:rPr>
            </w:pPr>
            <w:r w:rsidRPr="00432E1F">
              <w:rPr>
                <w:sz w:val="18"/>
                <w:szCs w:val="18"/>
              </w:rPr>
              <w:t xml:space="preserve">Ruh Sağlığı ve </w:t>
            </w:r>
            <w:proofErr w:type="gramStart"/>
            <w:r w:rsidRPr="00432E1F">
              <w:rPr>
                <w:sz w:val="18"/>
                <w:szCs w:val="18"/>
              </w:rPr>
              <w:t>Hastalıkları  kliniğinde</w:t>
            </w:r>
            <w:proofErr w:type="gramEnd"/>
            <w:r w:rsidRPr="00432E1F">
              <w:rPr>
                <w:sz w:val="18"/>
                <w:szCs w:val="18"/>
              </w:rPr>
              <w:t xml:space="preserve"> eğitim alan asistan ve dış kurumdan gelen asistanların </w:t>
            </w:r>
            <w:r w:rsidRPr="00432E1F">
              <w:rPr>
                <w:sz w:val="18"/>
                <w:szCs w:val="18"/>
              </w:rPr>
              <w:lastRenderedPageBreak/>
              <w:t>rotasyon eğitimlerinin aksaması</w:t>
            </w:r>
          </w:p>
        </w:tc>
        <w:tc>
          <w:tcPr>
            <w:tcW w:w="1417" w:type="dxa"/>
            <w:vAlign w:val="center"/>
          </w:tcPr>
          <w:p w:rsidR="00D9246D" w:rsidRPr="006D7A6F" w:rsidRDefault="00150621" w:rsidP="00E917C5">
            <w:pPr>
              <w:jc w:val="center"/>
              <w:rPr>
                <w:sz w:val="18"/>
                <w:szCs w:val="18"/>
              </w:rPr>
            </w:pPr>
            <w:r>
              <w:rPr>
                <w:sz w:val="18"/>
                <w:szCs w:val="18"/>
              </w:rPr>
              <w:lastRenderedPageBreak/>
              <w:t>Orta</w:t>
            </w:r>
          </w:p>
        </w:tc>
        <w:tc>
          <w:tcPr>
            <w:tcW w:w="4253" w:type="dxa"/>
            <w:vAlign w:val="center"/>
          </w:tcPr>
          <w:p w:rsidR="00D9246D" w:rsidRPr="006D7A6F" w:rsidRDefault="00D9246D" w:rsidP="00E917C5">
            <w:pPr>
              <w:jc w:val="both"/>
              <w:rPr>
                <w:sz w:val="18"/>
                <w:szCs w:val="18"/>
              </w:rPr>
            </w:pPr>
            <w:r w:rsidRPr="00432E1F">
              <w:rPr>
                <w:sz w:val="18"/>
                <w:szCs w:val="18"/>
              </w:rPr>
              <w:t>Rotasyon eğitimi için programlar hazırlanmalı ve sorumlu öğretim üyeleri belirlenmeli</w:t>
            </w:r>
          </w:p>
        </w:tc>
        <w:tc>
          <w:tcPr>
            <w:tcW w:w="3288" w:type="dxa"/>
            <w:vAlign w:val="center"/>
          </w:tcPr>
          <w:p w:rsidR="00D9246D" w:rsidRPr="006D7A6F" w:rsidRDefault="00D9246D" w:rsidP="00E917C5">
            <w:pPr>
              <w:rPr>
                <w:b/>
                <w:sz w:val="18"/>
                <w:szCs w:val="18"/>
              </w:rPr>
            </w:pPr>
            <w:r w:rsidRPr="00432E1F">
              <w:rPr>
                <w:sz w:val="18"/>
                <w:szCs w:val="18"/>
              </w:rPr>
              <w:t>Öğretim üyelerinin yeterli sayıda olması</w:t>
            </w:r>
          </w:p>
        </w:tc>
      </w:tr>
      <w:tr w:rsidR="00D9246D" w:rsidTr="00AF4CF9">
        <w:trPr>
          <w:trHeight w:val="510"/>
        </w:trPr>
        <w:tc>
          <w:tcPr>
            <w:tcW w:w="1106" w:type="dxa"/>
            <w:shd w:val="clear" w:color="auto" w:fill="FFFFFF" w:themeFill="background1"/>
            <w:vAlign w:val="center"/>
          </w:tcPr>
          <w:p w:rsidR="00D9246D" w:rsidRPr="006D7A6F" w:rsidRDefault="00D9246D" w:rsidP="00E917C5">
            <w:pPr>
              <w:jc w:val="center"/>
              <w:rPr>
                <w:b/>
                <w:sz w:val="18"/>
                <w:szCs w:val="18"/>
              </w:rPr>
            </w:pPr>
            <w:r>
              <w:rPr>
                <w:b/>
              </w:rPr>
              <w:lastRenderedPageBreak/>
              <w:t>6</w:t>
            </w:r>
          </w:p>
        </w:tc>
        <w:tc>
          <w:tcPr>
            <w:tcW w:w="2127" w:type="dxa"/>
            <w:vAlign w:val="center"/>
          </w:tcPr>
          <w:p w:rsidR="00D9246D" w:rsidRPr="006D7A6F" w:rsidRDefault="00D9246D" w:rsidP="00E917C5">
            <w:pPr>
              <w:rPr>
                <w:sz w:val="18"/>
                <w:szCs w:val="18"/>
              </w:rPr>
            </w:pPr>
            <w:r w:rsidRPr="00432E1F">
              <w:rPr>
                <w:sz w:val="18"/>
                <w:szCs w:val="18"/>
              </w:rPr>
              <w:t xml:space="preserve">Yüksek Lisans, Doktora Programlarının, </w:t>
            </w:r>
            <w:proofErr w:type="spellStart"/>
            <w:r w:rsidRPr="00432E1F">
              <w:rPr>
                <w:sz w:val="18"/>
                <w:szCs w:val="18"/>
              </w:rPr>
              <w:t>Pprogram</w:t>
            </w:r>
            <w:proofErr w:type="spellEnd"/>
            <w:r w:rsidRPr="00432E1F">
              <w:rPr>
                <w:sz w:val="18"/>
                <w:szCs w:val="18"/>
              </w:rPr>
              <w:t xml:space="preserve"> Açma/kapama İşlemleri</w:t>
            </w:r>
          </w:p>
        </w:tc>
        <w:tc>
          <w:tcPr>
            <w:tcW w:w="2693" w:type="dxa"/>
            <w:vAlign w:val="center"/>
          </w:tcPr>
          <w:p w:rsidR="00D9246D" w:rsidRPr="006D7A6F" w:rsidRDefault="00D9246D" w:rsidP="00E917C5">
            <w:pPr>
              <w:rPr>
                <w:sz w:val="18"/>
                <w:szCs w:val="18"/>
              </w:rPr>
            </w:pPr>
            <w:r w:rsidRPr="00432E1F">
              <w:rPr>
                <w:sz w:val="18"/>
                <w:szCs w:val="18"/>
              </w:rPr>
              <w:t>-Kurumsal itibar kaybı, -Hak kaybı, -Eğitim-öğretimde aksaklıkların yaşanması,</w:t>
            </w:r>
          </w:p>
        </w:tc>
        <w:tc>
          <w:tcPr>
            <w:tcW w:w="1417" w:type="dxa"/>
            <w:vAlign w:val="center"/>
          </w:tcPr>
          <w:p w:rsidR="00D9246D" w:rsidRPr="006D7A6F" w:rsidRDefault="00150621" w:rsidP="00E917C5">
            <w:pPr>
              <w:jc w:val="center"/>
              <w:rPr>
                <w:b/>
                <w:sz w:val="18"/>
                <w:szCs w:val="18"/>
              </w:rPr>
            </w:pPr>
            <w:r>
              <w:rPr>
                <w:b/>
                <w:sz w:val="18"/>
                <w:szCs w:val="18"/>
              </w:rPr>
              <w:t>Orta</w:t>
            </w:r>
          </w:p>
        </w:tc>
        <w:tc>
          <w:tcPr>
            <w:tcW w:w="4253" w:type="dxa"/>
            <w:vAlign w:val="center"/>
          </w:tcPr>
          <w:p w:rsidR="00D9246D" w:rsidRPr="006D7A6F" w:rsidRDefault="00D9246D" w:rsidP="00E917C5">
            <w:pPr>
              <w:jc w:val="both"/>
              <w:rPr>
                <w:sz w:val="18"/>
                <w:szCs w:val="18"/>
              </w:rPr>
            </w:pPr>
            <w:r w:rsidRPr="00432E1F">
              <w:rPr>
                <w:sz w:val="18"/>
                <w:szCs w:val="18"/>
              </w:rPr>
              <w:t>Yüksek Lisans, Doktora programlarının, program açma/kapama işlemlerinin zamanında yapılması,</w:t>
            </w:r>
          </w:p>
        </w:tc>
        <w:tc>
          <w:tcPr>
            <w:tcW w:w="3288" w:type="dxa"/>
            <w:vAlign w:val="center"/>
          </w:tcPr>
          <w:p w:rsidR="00D9246D" w:rsidRPr="00432E1F" w:rsidRDefault="00D9246D" w:rsidP="00E917C5">
            <w:pPr>
              <w:rPr>
                <w:sz w:val="18"/>
                <w:szCs w:val="18"/>
              </w:rPr>
            </w:pPr>
            <w:r w:rsidRPr="00432E1F">
              <w:rPr>
                <w:sz w:val="18"/>
                <w:szCs w:val="18"/>
              </w:rPr>
              <w:t xml:space="preserve">-Görevle ilgili mevzuata sahip olmak, </w:t>
            </w:r>
          </w:p>
          <w:p w:rsidR="00D9246D" w:rsidRPr="00432E1F" w:rsidRDefault="00D9246D" w:rsidP="00E917C5">
            <w:pPr>
              <w:rPr>
                <w:sz w:val="18"/>
                <w:szCs w:val="18"/>
              </w:rPr>
            </w:pPr>
            <w:r w:rsidRPr="00432E1F">
              <w:rPr>
                <w:sz w:val="18"/>
                <w:szCs w:val="18"/>
              </w:rPr>
              <w:t xml:space="preserve">-Mesleki alanda tecrübeli olmak, </w:t>
            </w:r>
          </w:p>
          <w:p w:rsidR="00D9246D" w:rsidRPr="006D7A6F" w:rsidRDefault="00D9246D" w:rsidP="00E917C5">
            <w:pPr>
              <w:rPr>
                <w:sz w:val="18"/>
                <w:szCs w:val="18"/>
              </w:rPr>
            </w:pPr>
            <w:r w:rsidRPr="00432E1F">
              <w:rPr>
                <w:sz w:val="18"/>
                <w:szCs w:val="18"/>
              </w:rPr>
              <w:t>-Zaman yönetimine sahip olmak,</w:t>
            </w:r>
          </w:p>
        </w:tc>
      </w:tr>
      <w:tr w:rsidR="00D9246D" w:rsidTr="00AF4CF9">
        <w:trPr>
          <w:trHeight w:val="510"/>
        </w:trPr>
        <w:tc>
          <w:tcPr>
            <w:tcW w:w="1106" w:type="dxa"/>
            <w:shd w:val="clear" w:color="auto" w:fill="FFFFFF" w:themeFill="background1"/>
            <w:vAlign w:val="center"/>
          </w:tcPr>
          <w:p w:rsidR="00D9246D" w:rsidRPr="008B3D55" w:rsidRDefault="00D9246D" w:rsidP="00D9246D">
            <w:pPr>
              <w:jc w:val="center"/>
              <w:rPr>
                <w:b/>
              </w:rPr>
            </w:pPr>
            <w:r>
              <w:rPr>
                <w:b/>
              </w:rPr>
              <w:t>7</w:t>
            </w:r>
          </w:p>
        </w:tc>
        <w:tc>
          <w:tcPr>
            <w:tcW w:w="2127" w:type="dxa"/>
            <w:vAlign w:val="center"/>
          </w:tcPr>
          <w:p w:rsidR="00D9246D" w:rsidRPr="00432E1F" w:rsidRDefault="00D9246D" w:rsidP="00E917C5">
            <w:pPr>
              <w:rPr>
                <w:sz w:val="18"/>
                <w:szCs w:val="18"/>
              </w:rPr>
            </w:pPr>
            <w:r w:rsidRPr="00432E1F">
              <w:rPr>
                <w:sz w:val="18"/>
                <w:szCs w:val="18"/>
              </w:rPr>
              <w:t>Danışman Atama İşlemleri</w:t>
            </w:r>
          </w:p>
        </w:tc>
        <w:tc>
          <w:tcPr>
            <w:tcW w:w="2693" w:type="dxa"/>
            <w:vAlign w:val="center"/>
          </w:tcPr>
          <w:p w:rsidR="00D9246D" w:rsidRPr="00432E1F" w:rsidRDefault="00D9246D" w:rsidP="00E917C5">
            <w:pPr>
              <w:rPr>
                <w:sz w:val="18"/>
                <w:szCs w:val="18"/>
              </w:rPr>
            </w:pPr>
            <w:r w:rsidRPr="00432E1F">
              <w:rPr>
                <w:sz w:val="18"/>
                <w:szCs w:val="18"/>
              </w:rPr>
              <w:t>-Hak kaybı, -Eğitim-öğretimde aksaklıkların yaşanması,</w:t>
            </w:r>
          </w:p>
        </w:tc>
        <w:tc>
          <w:tcPr>
            <w:tcW w:w="1417" w:type="dxa"/>
            <w:vAlign w:val="center"/>
          </w:tcPr>
          <w:p w:rsidR="00D9246D" w:rsidRPr="00432E1F" w:rsidRDefault="00150621" w:rsidP="00E917C5">
            <w:pPr>
              <w:jc w:val="center"/>
              <w:rPr>
                <w:sz w:val="18"/>
                <w:szCs w:val="18"/>
              </w:rPr>
            </w:pPr>
            <w:r>
              <w:rPr>
                <w:sz w:val="18"/>
                <w:szCs w:val="18"/>
              </w:rPr>
              <w:t>Orta</w:t>
            </w:r>
          </w:p>
        </w:tc>
        <w:tc>
          <w:tcPr>
            <w:tcW w:w="4253" w:type="dxa"/>
            <w:vAlign w:val="center"/>
          </w:tcPr>
          <w:p w:rsidR="00D9246D" w:rsidRPr="00432E1F" w:rsidRDefault="00D9246D" w:rsidP="00E917C5">
            <w:pPr>
              <w:jc w:val="both"/>
              <w:rPr>
                <w:sz w:val="18"/>
                <w:szCs w:val="18"/>
              </w:rPr>
            </w:pPr>
            <w:r w:rsidRPr="00432E1F">
              <w:rPr>
                <w:sz w:val="18"/>
                <w:szCs w:val="18"/>
              </w:rPr>
              <w:t>Yüksek Lisans, Doktora programlarına kayıtlı öğrencilere danışman atanma işlemlerinin adil, objektif ve öğretim elemanlarının bilim alanlarına uygun olarak yapılması, öğretim elemanları arasında koordinasyonun sağlanması, güncel kontrollerin yapılması,</w:t>
            </w:r>
          </w:p>
        </w:tc>
        <w:tc>
          <w:tcPr>
            <w:tcW w:w="3288" w:type="dxa"/>
            <w:vAlign w:val="center"/>
          </w:tcPr>
          <w:p w:rsidR="00D9246D" w:rsidRPr="00432E1F" w:rsidRDefault="00D9246D" w:rsidP="00E917C5">
            <w:pPr>
              <w:rPr>
                <w:sz w:val="18"/>
                <w:szCs w:val="18"/>
              </w:rPr>
            </w:pPr>
            <w:r w:rsidRPr="00432E1F">
              <w:rPr>
                <w:sz w:val="18"/>
                <w:szCs w:val="18"/>
              </w:rPr>
              <w:t>-Görevle ilgili mevzuata sahip olmak, -Mesleki alanda tecrübeli olmak, -Zaman yönetimine sahip olmak, -EBYS sistemi hakkında bilgi sahibi olmak,</w:t>
            </w:r>
          </w:p>
        </w:tc>
      </w:tr>
      <w:tr w:rsidR="00D9246D" w:rsidTr="00AF4CF9">
        <w:trPr>
          <w:trHeight w:val="510"/>
        </w:trPr>
        <w:tc>
          <w:tcPr>
            <w:tcW w:w="1106" w:type="dxa"/>
            <w:shd w:val="clear" w:color="auto" w:fill="FFFFFF" w:themeFill="background1"/>
            <w:vAlign w:val="center"/>
          </w:tcPr>
          <w:p w:rsidR="00D9246D" w:rsidRPr="008B3D55" w:rsidRDefault="00D9246D" w:rsidP="00E917C5">
            <w:pPr>
              <w:jc w:val="center"/>
              <w:rPr>
                <w:b/>
              </w:rPr>
            </w:pPr>
            <w:r>
              <w:rPr>
                <w:b/>
              </w:rPr>
              <w:t>8</w:t>
            </w:r>
          </w:p>
        </w:tc>
        <w:tc>
          <w:tcPr>
            <w:tcW w:w="2127" w:type="dxa"/>
            <w:vAlign w:val="center"/>
          </w:tcPr>
          <w:p w:rsidR="00D9246D" w:rsidRPr="00432E1F" w:rsidRDefault="00D9246D" w:rsidP="00E917C5">
            <w:pPr>
              <w:rPr>
                <w:sz w:val="18"/>
                <w:szCs w:val="18"/>
              </w:rPr>
            </w:pPr>
            <w:r w:rsidRPr="00432E1F">
              <w:rPr>
                <w:sz w:val="18"/>
                <w:szCs w:val="18"/>
              </w:rPr>
              <w:t>Tez Sınavı İşlemleri</w:t>
            </w:r>
          </w:p>
        </w:tc>
        <w:tc>
          <w:tcPr>
            <w:tcW w:w="2693" w:type="dxa"/>
            <w:vAlign w:val="center"/>
          </w:tcPr>
          <w:p w:rsidR="00D9246D" w:rsidRPr="00432E1F" w:rsidRDefault="00D9246D" w:rsidP="00E917C5">
            <w:pPr>
              <w:rPr>
                <w:sz w:val="18"/>
                <w:szCs w:val="18"/>
              </w:rPr>
            </w:pPr>
            <w:r w:rsidRPr="00432E1F">
              <w:rPr>
                <w:sz w:val="18"/>
                <w:szCs w:val="18"/>
              </w:rPr>
              <w:t>-Kurumsal itibar kaybı, -Hak kaybı, -Eğitim-öğretimde aksaklıkların yaşanması,</w:t>
            </w:r>
          </w:p>
        </w:tc>
        <w:tc>
          <w:tcPr>
            <w:tcW w:w="1417" w:type="dxa"/>
            <w:vAlign w:val="center"/>
          </w:tcPr>
          <w:p w:rsidR="00D9246D" w:rsidRPr="00432E1F" w:rsidRDefault="00150621" w:rsidP="00E917C5">
            <w:pPr>
              <w:jc w:val="center"/>
              <w:rPr>
                <w:b/>
                <w:sz w:val="18"/>
                <w:szCs w:val="18"/>
              </w:rPr>
            </w:pPr>
            <w:r>
              <w:rPr>
                <w:b/>
                <w:sz w:val="18"/>
                <w:szCs w:val="18"/>
              </w:rPr>
              <w:t>Orta</w:t>
            </w:r>
          </w:p>
        </w:tc>
        <w:tc>
          <w:tcPr>
            <w:tcW w:w="4253" w:type="dxa"/>
            <w:vAlign w:val="center"/>
          </w:tcPr>
          <w:p w:rsidR="00D9246D" w:rsidRPr="00432E1F" w:rsidRDefault="00D9246D" w:rsidP="00E917C5">
            <w:pPr>
              <w:jc w:val="both"/>
              <w:rPr>
                <w:b/>
                <w:sz w:val="18"/>
                <w:szCs w:val="18"/>
              </w:rPr>
            </w:pPr>
            <w:r>
              <w:rPr>
                <w:sz w:val="18"/>
                <w:szCs w:val="18"/>
              </w:rPr>
              <w:t xml:space="preserve">Uzmanlık öğrencisi, </w:t>
            </w:r>
            <w:r w:rsidRPr="00432E1F">
              <w:rPr>
                <w:sz w:val="18"/>
                <w:szCs w:val="18"/>
              </w:rPr>
              <w:t>Yüksek Lisans, Doktora programlarında öğrenim gören öğrencilerin tez sınavında görev</w:t>
            </w:r>
            <w:r>
              <w:rPr>
                <w:sz w:val="18"/>
                <w:szCs w:val="18"/>
              </w:rPr>
              <w:t xml:space="preserve">li jüri üyelerinin </w:t>
            </w:r>
            <w:r w:rsidRPr="00432E1F">
              <w:rPr>
                <w:sz w:val="18"/>
                <w:szCs w:val="18"/>
              </w:rPr>
              <w:t>belirlenen yer ve saatte Tez Savunma Sınavın</w:t>
            </w:r>
            <w:r>
              <w:rPr>
                <w:sz w:val="18"/>
                <w:szCs w:val="18"/>
              </w:rPr>
              <w:t>d</w:t>
            </w:r>
            <w:r w:rsidRPr="00432E1F">
              <w:rPr>
                <w:sz w:val="18"/>
                <w:szCs w:val="18"/>
              </w:rPr>
              <w:t xml:space="preserve">a </w:t>
            </w:r>
            <w:r>
              <w:rPr>
                <w:sz w:val="18"/>
                <w:szCs w:val="18"/>
              </w:rPr>
              <w:t>hazır bulunması,</w:t>
            </w:r>
            <w:r w:rsidRPr="00432E1F">
              <w:rPr>
                <w:sz w:val="18"/>
                <w:szCs w:val="18"/>
              </w:rPr>
              <w:t xml:space="preserve"> Tez Savunma Sınav Tutanağı</w:t>
            </w:r>
            <w:r>
              <w:rPr>
                <w:sz w:val="18"/>
                <w:szCs w:val="18"/>
              </w:rPr>
              <w:t xml:space="preserve">nın </w:t>
            </w:r>
            <w:r w:rsidRPr="00432E1F">
              <w:rPr>
                <w:sz w:val="18"/>
                <w:szCs w:val="18"/>
              </w:rPr>
              <w:t xml:space="preserve">eksiksiz teslim </w:t>
            </w:r>
            <w:r>
              <w:rPr>
                <w:sz w:val="18"/>
                <w:szCs w:val="18"/>
              </w:rPr>
              <w:t>edilmesi</w:t>
            </w:r>
            <w:r w:rsidRPr="00432E1F">
              <w:rPr>
                <w:sz w:val="18"/>
                <w:szCs w:val="18"/>
              </w:rPr>
              <w:t>,</w:t>
            </w:r>
          </w:p>
        </w:tc>
        <w:tc>
          <w:tcPr>
            <w:tcW w:w="3288" w:type="dxa"/>
            <w:vAlign w:val="center"/>
          </w:tcPr>
          <w:p w:rsidR="00D9246D" w:rsidRDefault="00D9246D" w:rsidP="00E917C5">
            <w:pPr>
              <w:rPr>
                <w:sz w:val="18"/>
                <w:szCs w:val="18"/>
              </w:rPr>
            </w:pPr>
            <w:r w:rsidRPr="00432E1F">
              <w:rPr>
                <w:sz w:val="18"/>
                <w:szCs w:val="18"/>
              </w:rPr>
              <w:t xml:space="preserve">-Görevle ilgili mevzuata sahip olmak, </w:t>
            </w:r>
          </w:p>
          <w:p w:rsidR="00D9246D" w:rsidRDefault="00D9246D" w:rsidP="00E917C5">
            <w:pPr>
              <w:rPr>
                <w:sz w:val="18"/>
                <w:szCs w:val="18"/>
              </w:rPr>
            </w:pPr>
            <w:r w:rsidRPr="00432E1F">
              <w:rPr>
                <w:sz w:val="18"/>
                <w:szCs w:val="18"/>
              </w:rPr>
              <w:t xml:space="preserve">-Mesleki alanda tecrübeli olmak, </w:t>
            </w:r>
          </w:p>
          <w:p w:rsidR="00D9246D" w:rsidRPr="00432E1F" w:rsidRDefault="00D9246D" w:rsidP="00E917C5">
            <w:pPr>
              <w:rPr>
                <w:b/>
                <w:sz w:val="18"/>
                <w:szCs w:val="18"/>
              </w:rPr>
            </w:pPr>
            <w:r w:rsidRPr="00432E1F">
              <w:rPr>
                <w:sz w:val="18"/>
                <w:szCs w:val="18"/>
              </w:rPr>
              <w:t>-Zaman yönetimine sahip olmak,</w:t>
            </w:r>
          </w:p>
        </w:tc>
      </w:tr>
      <w:tr w:rsidR="00D9246D" w:rsidTr="00AF4CF9">
        <w:trPr>
          <w:trHeight w:val="510"/>
        </w:trPr>
        <w:tc>
          <w:tcPr>
            <w:tcW w:w="1106" w:type="dxa"/>
            <w:shd w:val="clear" w:color="auto" w:fill="FFFFFF" w:themeFill="background1"/>
            <w:vAlign w:val="center"/>
          </w:tcPr>
          <w:p w:rsidR="00D9246D" w:rsidRPr="008B3D55" w:rsidRDefault="00D9246D" w:rsidP="00E917C5">
            <w:pPr>
              <w:jc w:val="center"/>
              <w:rPr>
                <w:b/>
              </w:rPr>
            </w:pPr>
            <w:r>
              <w:rPr>
                <w:b/>
              </w:rPr>
              <w:t>9</w:t>
            </w:r>
          </w:p>
        </w:tc>
        <w:tc>
          <w:tcPr>
            <w:tcW w:w="2127" w:type="dxa"/>
            <w:vAlign w:val="center"/>
          </w:tcPr>
          <w:p w:rsidR="00D9246D" w:rsidRPr="00432E1F" w:rsidRDefault="00D9246D" w:rsidP="00E917C5">
            <w:pPr>
              <w:rPr>
                <w:sz w:val="18"/>
                <w:szCs w:val="18"/>
              </w:rPr>
            </w:pPr>
            <w:r w:rsidRPr="00432E1F">
              <w:rPr>
                <w:sz w:val="18"/>
                <w:szCs w:val="18"/>
              </w:rPr>
              <w:t>Bölüm Faaliyet, Stratejik Plan, Performans Kriterlerinin Hazırlanması İşlemleri</w:t>
            </w:r>
          </w:p>
        </w:tc>
        <w:tc>
          <w:tcPr>
            <w:tcW w:w="2693" w:type="dxa"/>
            <w:vAlign w:val="center"/>
          </w:tcPr>
          <w:p w:rsidR="00D9246D" w:rsidRPr="00432E1F" w:rsidRDefault="00D9246D" w:rsidP="00E917C5">
            <w:pPr>
              <w:rPr>
                <w:sz w:val="18"/>
                <w:szCs w:val="18"/>
              </w:rPr>
            </w:pPr>
            <w:r w:rsidRPr="00432E1F">
              <w:rPr>
                <w:sz w:val="18"/>
                <w:szCs w:val="18"/>
              </w:rPr>
              <w:t>-Kurumsallaşmanın Gecikmesi, -Güven ve Kurum İtibar Kaybı,</w:t>
            </w:r>
          </w:p>
        </w:tc>
        <w:tc>
          <w:tcPr>
            <w:tcW w:w="1417" w:type="dxa"/>
            <w:vAlign w:val="center"/>
          </w:tcPr>
          <w:p w:rsidR="00D9246D" w:rsidRPr="00432E1F" w:rsidRDefault="00150621" w:rsidP="00E917C5">
            <w:pPr>
              <w:jc w:val="center"/>
              <w:rPr>
                <w:b/>
                <w:sz w:val="18"/>
                <w:szCs w:val="18"/>
              </w:rPr>
            </w:pPr>
            <w:r>
              <w:rPr>
                <w:b/>
                <w:sz w:val="18"/>
                <w:szCs w:val="18"/>
              </w:rPr>
              <w:t xml:space="preserve">Orta </w:t>
            </w:r>
          </w:p>
        </w:tc>
        <w:tc>
          <w:tcPr>
            <w:tcW w:w="4253" w:type="dxa"/>
            <w:vAlign w:val="center"/>
          </w:tcPr>
          <w:p w:rsidR="00D9246D" w:rsidRPr="00432E1F" w:rsidRDefault="00D9246D" w:rsidP="00E917C5">
            <w:pPr>
              <w:jc w:val="both"/>
              <w:rPr>
                <w:b/>
                <w:sz w:val="18"/>
                <w:szCs w:val="18"/>
              </w:rPr>
            </w:pPr>
            <w:r w:rsidRPr="00432E1F">
              <w:rPr>
                <w:sz w:val="18"/>
                <w:szCs w:val="18"/>
              </w:rPr>
              <w:t xml:space="preserve">Bölüm faaliyetlerinin kurumsal hedefler doğrultusunda dikkatli ve özenli yürütülmesi, etkinlik ve verimliliğin arttırılması, performans </w:t>
            </w:r>
            <w:proofErr w:type="gramStart"/>
            <w:r w:rsidRPr="00432E1F">
              <w:rPr>
                <w:sz w:val="18"/>
                <w:szCs w:val="18"/>
              </w:rPr>
              <w:t>kriterlerinin</w:t>
            </w:r>
            <w:proofErr w:type="gramEnd"/>
            <w:r w:rsidRPr="00432E1F">
              <w:rPr>
                <w:sz w:val="18"/>
                <w:szCs w:val="18"/>
              </w:rPr>
              <w:t xml:space="preserve"> yüksek ve ölçülebilir olmasının sağlanması, öğretim elemanları arasında dönem ve eğitim yılı ile ilgili gerekli işbölümü ve güncelleme paylaşımın yapılmasının sağlanması,</w:t>
            </w:r>
          </w:p>
        </w:tc>
        <w:tc>
          <w:tcPr>
            <w:tcW w:w="3288" w:type="dxa"/>
            <w:vAlign w:val="center"/>
          </w:tcPr>
          <w:p w:rsidR="00D9246D" w:rsidRPr="00432E1F" w:rsidRDefault="00D9246D" w:rsidP="00E917C5">
            <w:pPr>
              <w:rPr>
                <w:b/>
                <w:sz w:val="18"/>
                <w:szCs w:val="18"/>
              </w:rPr>
            </w:pPr>
            <w:r w:rsidRPr="00432E1F">
              <w:rPr>
                <w:sz w:val="18"/>
                <w:szCs w:val="18"/>
              </w:rPr>
              <w:t>-Görevle ilgili mevzuata sahip olmak, -Mesleki alanda tecrübeli olmak, -Dikkatli ve özenli olmak,</w:t>
            </w:r>
          </w:p>
        </w:tc>
      </w:tr>
    </w:tbl>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Pr="001D5E87" w:rsidRDefault="00D9246D" w:rsidP="00D9246D">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D9246D" w:rsidRDefault="00D9246D" w:rsidP="00D9246D">
      <w:pPr>
        <w:spacing w:line="276" w:lineRule="auto"/>
        <w:ind w:left="357"/>
        <w:rPr>
          <w:sz w:val="20"/>
          <w:szCs w:val="20"/>
        </w:rPr>
      </w:pPr>
      <w:r w:rsidRPr="001D5E87">
        <w:rPr>
          <w:sz w:val="20"/>
          <w:szCs w:val="20"/>
        </w:rPr>
        <w:t>** Alınması Gereken Kontroller ve Tedbirler</w:t>
      </w: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tbl>
      <w:tblPr>
        <w:tblStyle w:val="TabloKlavuzu"/>
        <w:tblW w:w="0" w:type="auto"/>
        <w:tblInd w:w="357"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none" w:sz="0" w:space="0" w:color="auto"/>
          <w:insideV w:val="double" w:sz="4" w:space="0" w:color="365F91" w:themeColor="accent1" w:themeShade="BF"/>
        </w:tblBorders>
        <w:tblLook w:val="04A0" w:firstRow="1" w:lastRow="0" w:firstColumn="1" w:lastColumn="0" w:noHBand="0" w:noVBand="1"/>
      </w:tblPr>
      <w:tblGrid>
        <w:gridCol w:w="6808"/>
        <w:gridCol w:w="6807"/>
      </w:tblGrid>
      <w:tr w:rsidR="00D9246D" w:rsidTr="00E917C5">
        <w:tc>
          <w:tcPr>
            <w:tcW w:w="6808" w:type="dxa"/>
          </w:tcPr>
          <w:p w:rsidR="00D9246D" w:rsidRDefault="00D9246D" w:rsidP="00E917C5">
            <w:pPr>
              <w:jc w:val="center"/>
              <w:rPr>
                <w:b/>
                <w:sz w:val="22"/>
                <w:szCs w:val="22"/>
              </w:rPr>
            </w:pPr>
          </w:p>
          <w:p w:rsidR="00D9246D" w:rsidRDefault="00D9246D" w:rsidP="00E917C5">
            <w:pPr>
              <w:jc w:val="center"/>
              <w:rPr>
                <w:b/>
                <w:sz w:val="22"/>
                <w:szCs w:val="22"/>
              </w:rPr>
            </w:pPr>
            <w:r w:rsidRPr="001D5E87">
              <w:rPr>
                <w:b/>
                <w:sz w:val="22"/>
                <w:szCs w:val="22"/>
              </w:rPr>
              <w:t>HAZIRLAYAN</w:t>
            </w:r>
          </w:p>
          <w:p w:rsidR="00D9246D" w:rsidRDefault="00150621" w:rsidP="00E917C5">
            <w:pPr>
              <w:jc w:val="center"/>
              <w:rPr>
                <w:b/>
                <w:sz w:val="22"/>
                <w:szCs w:val="22"/>
              </w:rPr>
            </w:pPr>
            <w:r>
              <w:rPr>
                <w:b/>
                <w:sz w:val="22"/>
                <w:szCs w:val="22"/>
              </w:rPr>
              <w:t xml:space="preserve">Prof. Dr. Hayriye ELBİ </w:t>
            </w:r>
          </w:p>
          <w:p w:rsidR="00150621" w:rsidRPr="001D5E87" w:rsidRDefault="00150621" w:rsidP="00E917C5">
            <w:pPr>
              <w:jc w:val="center"/>
              <w:rPr>
                <w:b/>
                <w:sz w:val="22"/>
                <w:szCs w:val="22"/>
              </w:rPr>
            </w:pPr>
            <w:r>
              <w:rPr>
                <w:b/>
                <w:sz w:val="22"/>
                <w:szCs w:val="22"/>
              </w:rPr>
              <w:t xml:space="preserve">Anabilim Dalı Başkanı </w:t>
            </w:r>
          </w:p>
        </w:tc>
        <w:tc>
          <w:tcPr>
            <w:tcW w:w="6807" w:type="dxa"/>
          </w:tcPr>
          <w:p w:rsidR="00D9246D" w:rsidRDefault="00D9246D" w:rsidP="00E917C5">
            <w:pPr>
              <w:jc w:val="center"/>
              <w:rPr>
                <w:b/>
                <w:sz w:val="22"/>
                <w:szCs w:val="22"/>
              </w:rPr>
            </w:pPr>
          </w:p>
          <w:p w:rsidR="00D9246D" w:rsidRDefault="00D9246D" w:rsidP="00E917C5">
            <w:pPr>
              <w:jc w:val="center"/>
              <w:rPr>
                <w:b/>
                <w:sz w:val="22"/>
                <w:szCs w:val="22"/>
              </w:rPr>
            </w:pPr>
            <w:r w:rsidRPr="001D5E87">
              <w:rPr>
                <w:b/>
                <w:sz w:val="22"/>
                <w:szCs w:val="22"/>
              </w:rPr>
              <w:t>ONAYLAYAN</w:t>
            </w:r>
          </w:p>
          <w:p w:rsidR="00150621" w:rsidRDefault="00150621" w:rsidP="00E917C5">
            <w:pPr>
              <w:jc w:val="center"/>
              <w:rPr>
                <w:b/>
                <w:sz w:val="22"/>
                <w:szCs w:val="22"/>
              </w:rPr>
            </w:pPr>
            <w:r>
              <w:rPr>
                <w:b/>
                <w:sz w:val="22"/>
                <w:szCs w:val="22"/>
              </w:rPr>
              <w:t xml:space="preserve">Prof. Dr. Cemil GÜRGÜN </w:t>
            </w:r>
          </w:p>
          <w:p w:rsidR="00150621" w:rsidRPr="001D5E87" w:rsidRDefault="00150621" w:rsidP="00E917C5">
            <w:pPr>
              <w:jc w:val="center"/>
              <w:rPr>
                <w:b/>
                <w:sz w:val="22"/>
                <w:szCs w:val="22"/>
              </w:rPr>
            </w:pPr>
            <w:r>
              <w:rPr>
                <w:b/>
                <w:sz w:val="22"/>
                <w:szCs w:val="22"/>
              </w:rPr>
              <w:t xml:space="preserve">Dekan </w:t>
            </w:r>
            <w:r w:rsidR="00AF4CF9">
              <w:rPr>
                <w:b/>
                <w:sz w:val="22"/>
                <w:szCs w:val="22"/>
              </w:rPr>
              <w:t>V.</w:t>
            </w:r>
          </w:p>
        </w:tc>
      </w:tr>
    </w:tbl>
    <w:p w:rsidR="00D9246D" w:rsidRDefault="00D9246D" w:rsidP="00D9246D">
      <w:pPr>
        <w:rPr>
          <w:sz w:val="4"/>
          <w:szCs w:val="4"/>
        </w:rPr>
      </w:pPr>
    </w:p>
    <w:p w:rsidR="00641655" w:rsidRDefault="00641655" w:rsidP="00D9246D"/>
    <w:sectPr w:rsidR="00641655" w:rsidSect="00D924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4F"/>
    <w:rsid w:val="00034BA4"/>
    <w:rsid w:val="00150621"/>
    <w:rsid w:val="001A4D6A"/>
    <w:rsid w:val="00641655"/>
    <w:rsid w:val="0071324F"/>
    <w:rsid w:val="008D02DA"/>
    <w:rsid w:val="00AF4CF9"/>
    <w:rsid w:val="00D9246D"/>
    <w:rsid w:val="00E11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CF57"/>
  <w15:docId w15:val="{1B16FC37-26EA-4A0B-AC0E-10EB5DBE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246D"/>
    <w:pPr>
      <w:tabs>
        <w:tab w:val="center" w:pos="4536"/>
        <w:tab w:val="right" w:pos="9072"/>
      </w:tabs>
    </w:pPr>
  </w:style>
  <w:style w:type="character" w:customStyle="1" w:styleId="stBilgiChar">
    <w:name w:val="Üst Bilgi Char"/>
    <w:basedOn w:val="VarsaylanParagrafYazTipi"/>
    <w:link w:val="stBilgi"/>
    <w:uiPriority w:val="99"/>
    <w:rsid w:val="00D9246D"/>
    <w:rPr>
      <w:rFonts w:ascii="Times New Roman" w:eastAsia="Times New Roman" w:hAnsi="Times New Roman" w:cs="Times New Roman"/>
      <w:sz w:val="24"/>
      <w:szCs w:val="24"/>
      <w:lang w:eastAsia="tr-TR"/>
    </w:rPr>
  </w:style>
  <w:style w:type="table" w:styleId="TabloKlavuzu">
    <w:name w:val="Table Grid"/>
    <w:basedOn w:val="NormalTablo"/>
    <w:uiPriority w:val="39"/>
    <w:rsid w:val="00D9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9246D"/>
    <w:pPr>
      <w:spacing w:after="0" w:line="240" w:lineRule="auto"/>
    </w:pPr>
  </w:style>
  <w:style w:type="character" w:customStyle="1" w:styleId="AralkYokChar">
    <w:name w:val="Aralık Yok Char"/>
    <w:basedOn w:val="VarsaylanParagrafYazTipi"/>
    <w:link w:val="AralkYok"/>
    <w:uiPriority w:val="1"/>
    <w:rsid w:val="00D9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2021-10-19T06:15:00Z</cp:lastPrinted>
  <dcterms:created xsi:type="dcterms:W3CDTF">2022-02-25T12:26:00Z</dcterms:created>
  <dcterms:modified xsi:type="dcterms:W3CDTF">2022-02-25T13:12:00Z</dcterms:modified>
</cp:coreProperties>
</file>