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28"/>
        <w:gridCol w:w="2551"/>
        <w:gridCol w:w="1418"/>
        <w:gridCol w:w="2551"/>
        <w:gridCol w:w="5387"/>
      </w:tblGrid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Pr="000856BC" w:rsidRDefault="000856BC" w:rsidP="000856BC">
            <w:pPr>
              <w:pStyle w:val="TableParagraph"/>
              <w:spacing w:before="153"/>
              <w:ind w:right="209"/>
              <w:jc w:val="center"/>
            </w:pPr>
            <w:r w:rsidRPr="000856BC">
              <w:t>Anabilim Dalı Başkanı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spacing w:line="249" w:lineRule="exact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56345" w:rsidRDefault="00556345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954D86">
            <w:pPr>
              <w:pStyle w:val="TableParagraph"/>
              <w:tabs>
                <w:tab w:val="left" w:pos="2412"/>
              </w:tabs>
              <w:ind w:right="97"/>
              <w:jc w:val="both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 xml:space="preserve">yaşanması, </w:t>
            </w:r>
          </w:p>
          <w:p w:rsidR="00556345" w:rsidRDefault="00556345" w:rsidP="00556345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r>
              <w:t>Anabilim Dalı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 xml:space="preserve">yapılması ve </w:t>
            </w:r>
            <w:r>
              <w:rPr>
                <w:sz w:val="24"/>
              </w:rPr>
              <w:t>imzalanması</w:t>
            </w:r>
          </w:p>
          <w:p w:rsidR="00556345" w:rsidRDefault="00556345" w:rsidP="00556345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0"/>
              <w:rPr>
                <w:sz w:val="19"/>
              </w:rPr>
            </w:pPr>
          </w:p>
          <w:p w:rsidR="00556345" w:rsidRDefault="00556345" w:rsidP="00556345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55634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56345" w:rsidRDefault="00556345" w:rsidP="0055634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Anabilim Dalı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 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sağlanması,  </w:t>
            </w:r>
          </w:p>
          <w:p w:rsidR="00954D86" w:rsidRDefault="00954D86" w:rsidP="00556345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spacing w:before="176" w:line="242" w:lineRule="auto"/>
              <w:ind w:right="-107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0856BC" w:rsidRPr="000856BC" w:rsidRDefault="000856BC" w:rsidP="000856BC">
            <w:pPr>
              <w:pStyle w:val="TableParagraph"/>
            </w:pPr>
            <w:r w:rsidRPr="000856BC">
              <w:t>Anabilim Dalı Başkanı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FB6F78">
            <w:pPr>
              <w:pStyle w:val="TableParagraph"/>
              <w:ind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556345" w:rsidRDefault="00556345" w:rsidP="00FB6F78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FB6F78">
            <w:pPr>
              <w:pStyle w:val="TableParagraph"/>
              <w:spacing w:line="249" w:lineRule="exact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53"/>
              <w:ind w:right="272"/>
            </w:pPr>
          </w:p>
          <w:p w:rsidR="000856BC" w:rsidRDefault="000856BC" w:rsidP="00556345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FB79D8">
              <w:rPr>
                <w:sz w:val="22"/>
                <w:szCs w:val="22"/>
                <w:lang w:eastAsia="en-US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55634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0856BC" w:rsidRDefault="000856BC" w:rsidP="0055634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0856BC" w:rsidRDefault="000856BC" w:rsidP="00556345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0856BC" w:rsidRDefault="000856BC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53"/>
              <w:ind w:right="272"/>
            </w:pPr>
          </w:p>
          <w:p w:rsidR="000856BC" w:rsidRDefault="000856BC" w:rsidP="00556345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FB79D8">
              <w:rPr>
                <w:sz w:val="22"/>
                <w:szCs w:val="22"/>
                <w:lang w:eastAsia="en-US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55634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0856BC" w:rsidRDefault="000856BC" w:rsidP="0055634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0856BC" w:rsidRDefault="000856BC" w:rsidP="0055634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0856BC" w:rsidRDefault="000856BC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ind w:left="108" w:right="309"/>
              <w:rPr>
                <w:spacing w:val="-1"/>
              </w:rPr>
            </w:pPr>
          </w:p>
          <w:p w:rsidR="000856BC" w:rsidRDefault="000856BC" w:rsidP="00556345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556345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0856BC">
            <w:pPr>
              <w:pStyle w:val="GvdeMetni"/>
              <w:rPr>
                <w:sz w:val="22"/>
                <w:szCs w:val="22"/>
              </w:rPr>
            </w:pPr>
          </w:p>
          <w:p w:rsidR="00556345" w:rsidRPr="00954D86" w:rsidRDefault="000856BC" w:rsidP="000856BC">
            <w:pPr>
              <w:pStyle w:val="TableParagraph"/>
              <w:spacing w:before="153"/>
            </w:pPr>
            <w:r w:rsidRPr="00954D86">
              <w:t xml:space="preserve">Anabilim Dalı Sekreteri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556345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18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 xml:space="preserve"> 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Pr="000856BC" w:rsidRDefault="000856BC" w:rsidP="000856BC">
            <w:pPr>
              <w:pStyle w:val="TableParagraph"/>
            </w:pPr>
            <w:r w:rsidRPr="000856BC">
              <w:t>Anabilim Dalı Başkanı</w:t>
            </w:r>
          </w:p>
          <w:p w:rsidR="00556345" w:rsidRPr="00954D86" w:rsidRDefault="00556345" w:rsidP="000856BC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6" w:lineRule="exact"/>
              <w:ind w:left="137"/>
            </w:pPr>
          </w:p>
          <w:p w:rsidR="00556345" w:rsidRDefault="00556345" w:rsidP="00556345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</w:pPr>
          </w:p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  <w:r>
              <w:t>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</w:tr>
      <w:tr w:rsidR="00556345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Pr="000856BC" w:rsidRDefault="000856BC" w:rsidP="000856BC">
            <w:pPr>
              <w:pStyle w:val="TableParagraph"/>
            </w:pPr>
            <w:r w:rsidRPr="000856BC">
              <w:t>Anabilim Dalı Başkanı</w:t>
            </w:r>
          </w:p>
          <w:p w:rsidR="00556345" w:rsidRPr="00954D86" w:rsidRDefault="00556345" w:rsidP="000856BC">
            <w:pPr>
              <w:pStyle w:val="TableParagraph"/>
              <w:spacing w:before="15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7" w:lineRule="exact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  <w:p w:rsidR="00954D86" w:rsidRDefault="00954D86" w:rsidP="00556345">
            <w:pPr>
              <w:pStyle w:val="TableParagraph"/>
              <w:ind w:left="108" w:right="309"/>
              <w:rPr>
                <w:spacing w:val="-1"/>
              </w:rPr>
            </w:pP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53"/>
              <w:ind w:right="272"/>
            </w:pPr>
          </w:p>
          <w:p w:rsidR="000856BC" w:rsidRDefault="000856BC" w:rsidP="00556345">
            <w:pPr>
              <w:pStyle w:val="TableParagraph"/>
              <w:spacing w:before="153"/>
              <w:ind w:right="272"/>
            </w:pPr>
          </w:p>
          <w:p w:rsidR="000856BC" w:rsidRDefault="000856BC" w:rsidP="00556345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E71C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line="246" w:lineRule="exact"/>
              <w:ind w:left="137"/>
            </w:pPr>
          </w:p>
          <w:p w:rsidR="000856BC" w:rsidRDefault="000856BC" w:rsidP="00556345">
            <w:pPr>
              <w:pStyle w:val="TableParagraph"/>
              <w:spacing w:line="246" w:lineRule="exact"/>
              <w:ind w:left="137"/>
            </w:pPr>
          </w:p>
          <w:p w:rsidR="000856BC" w:rsidRDefault="000856BC" w:rsidP="0055634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55634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55634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ind w:left="108" w:right="309"/>
            </w:pPr>
          </w:p>
          <w:p w:rsidR="000856BC" w:rsidRDefault="000856BC" w:rsidP="00556345">
            <w:pPr>
              <w:pStyle w:val="TableParagraph"/>
              <w:ind w:left="108" w:right="309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  <w:p w:rsidR="000856BC" w:rsidRDefault="000856BC" w:rsidP="00556345">
            <w:pPr>
              <w:pStyle w:val="TableParagraph"/>
              <w:ind w:left="108" w:right="309"/>
            </w:pPr>
          </w:p>
          <w:p w:rsidR="000856BC" w:rsidRDefault="000856BC" w:rsidP="00556345">
            <w:pPr>
              <w:pStyle w:val="TableParagraph"/>
              <w:ind w:left="108" w:right="309"/>
              <w:rPr>
                <w:spacing w:val="-1"/>
              </w:rPr>
            </w:pP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0856BC" w:rsidRDefault="000856BC" w:rsidP="00556345">
            <w:pPr>
              <w:pStyle w:val="TableParagraph"/>
              <w:spacing w:before="153"/>
              <w:ind w:right="27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E71C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Pr="00556345" w:rsidRDefault="000856BC" w:rsidP="00556345">
            <w:pPr>
              <w:pStyle w:val="TableParagraph"/>
              <w:spacing w:line="242" w:lineRule="auto"/>
              <w:ind w:right="323"/>
              <w:rPr>
                <w:spacing w:val="-52"/>
              </w:rPr>
            </w:pPr>
            <w:r>
              <w:t xml:space="preserve">-Kurumsallaşmanın </w:t>
            </w:r>
            <w:r>
              <w:rPr>
                <w:spacing w:val="-52"/>
              </w:rPr>
              <w:t xml:space="preserve">  </w:t>
            </w:r>
            <w:r>
              <w:t>Gecikmesi,</w:t>
            </w:r>
          </w:p>
          <w:p w:rsidR="000856BC" w:rsidRDefault="000856BC" w:rsidP="00556345">
            <w:pPr>
              <w:pStyle w:val="TableParagraph"/>
              <w:spacing w:line="242" w:lineRule="auto"/>
              <w:ind w:right="-102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556345">
            <w:pPr>
              <w:pStyle w:val="TableParagraph"/>
              <w:ind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556345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0856BC">
            <w:pPr>
              <w:pStyle w:val="TableParagraph"/>
              <w:spacing w:before="153"/>
              <w:ind w:right="209"/>
            </w:pPr>
          </w:p>
          <w:p w:rsidR="000856BC" w:rsidRPr="000856BC" w:rsidRDefault="000856BC" w:rsidP="000856BC">
            <w:pPr>
              <w:pStyle w:val="TableParagraph"/>
            </w:pPr>
            <w:r w:rsidRPr="000856BC">
              <w:t>Anabilim Dalı Başkanı</w:t>
            </w:r>
          </w:p>
          <w:p w:rsidR="00556345" w:rsidRPr="00954D86" w:rsidRDefault="00556345" w:rsidP="000856BC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Pr="001F7CAB" w:rsidRDefault="00556345" w:rsidP="00954D8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21"/>
              <w:ind w:left="137" w:right="814"/>
            </w:pPr>
          </w:p>
          <w:p w:rsidR="00556345" w:rsidRDefault="00556345" w:rsidP="00556345">
            <w:pPr>
              <w:pStyle w:val="TableParagraph"/>
              <w:spacing w:before="21"/>
              <w:ind w:left="137" w:right="814"/>
            </w:pPr>
          </w:p>
          <w:p w:rsidR="00556345" w:rsidRDefault="00556345" w:rsidP="00954D86">
            <w:pPr>
              <w:pStyle w:val="TableParagraph"/>
              <w:spacing w:before="21"/>
              <w:ind w:right="181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556345" w:rsidRDefault="00556345" w:rsidP="00954D86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Pr="00FB6F78" w:rsidRDefault="00556345" w:rsidP="00954D86">
            <w:pPr>
              <w:pStyle w:val="TableParagraph"/>
              <w:ind w:right="309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4079C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756"/>
            </w:pPr>
            <w:r>
              <w:t>Anabilim Dalı ile ilgili</w:t>
            </w:r>
            <w:r>
              <w:rPr>
                <w:spacing w:val="-52"/>
              </w:rPr>
              <w:t xml:space="preserve">  Y</w:t>
            </w:r>
            <w:r>
              <w:t>azışmaların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4079C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21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0856BC" w:rsidRDefault="000856BC" w:rsidP="00954D86">
            <w:pPr>
              <w:pStyle w:val="TableParagraph"/>
              <w:spacing w:before="1" w:line="252" w:lineRule="exact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4079C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44079C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156A0A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0856BC" w:rsidRDefault="000856BC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0856BC" w:rsidTr="000856BC">
        <w:trPr>
          <w:trHeight w:val="510"/>
        </w:trPr>
        <w:tc>
          <w:tcPr>
            <w:tcW w:w="6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856BC" w:rsidRDefault="000856BC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0856BC">
            <w:r w:rsidRPr="00156A0A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856BC" w:rsidRDefault="000856BC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0856BC" w:rsidRDefault="000856BC" w:rsidP="00954D86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0856BC" w:rsidRDefault="000856BC" w:rsidP="00954D86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6BC" w:rsidRDefault="000856BC" w:rsidP="00954D86">
            <w:pPr>
              <w:pStyle w:val="TableParagraph"/>
              <w:ind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F60D9F" w:rsidP="00F60D9F">
      <w:pPr>
        <w:tabs>
          <w:tab w:val="left" w:pos="1296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B5D76">
        <w:tc>
          <w:tcPr>
            <w:tcW w:w="6808" w:type="dxa"/>
            <w:vAlign w:val="center"/>
          </w:tcPr>
          <w:p w:rsidR="00C262FA" w:rsidRDefault="00C262FA" w:rsidP="00CB5D76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>HAZIRLAYAN</w:t>
            </w:r>
          </w:p>
          <w:p w:rsidR="00FB6F78" w:rsidRPr="001D5E87" w:rsidRDefault="00C262FA" w:rsidP="00CB5D76">
            <w:pPr>
              <w:rPr>
                <w:b/>
                <w:sz w:val="22"/>
                <w:szCs w:val="22"/>
              </w:rPr>
            </w:pPr>
            <w:r w:rsidRPr="00896846">
              <w:rPr>
                <w:b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CB5D76" w:rsidRDefault="00CB5D76" w:rsidP="00CB5D76">
            <w:pPr>
              <w:pStyle w:val="TableParagraph"/>
              <w:spacing w:before="1"/>
              <w:ind w:right="2340"/>
              <w:rPr>
                <w:b/>
                <w:lang w:eastAsia="tr-TR"/>
              </w:rPr>
            </w:pPr>
          </w:p>
          <w:p w:rsidR="00C262FA" w:rsidRPr="00F6342D" w:rsidRDefault="00C262FA" w:rsidP="00CB5D76">
            <w:pPr>
              <w:pStyle w:val="TableParagraph"/>
              <w:spacing w:before="1"/>
              <w:ind w:right="2340"/>
              <w:rPr>
                <w:b/>
                <w:sz w:val="24"/>
              </w:rPr>
            </w:pPr>
            <w:r>
              <w:rPr>
                <w:sz w:val="21"/>
              </w:rPr>
              <w:t xml:space="preserve"> </w:t>
            </w:r>
            <w:r>
              <w:rPr>
                <w:b/>
              </w:rPr>
              <w:t>ONAYLAYAN</w:t>
            </w:r>
            <w:r>
              <w:rPr>
                <w:b/>
                <w:sz w:val="24"/>
              </w:rPr>
              <w:t xml:space="preserve">           </w:t>
            </w:r>
          </w:p>
          <w:p w:rsidR="00FB6F78" w:rsidRDefault="00A747C2" w:rsidP="00CB5D76">
            <w:pPr>
              <w:rPr>
                <w:b/>
              </w:rPr>
            </w:pPr>
            <w:r>
              <w:rPr>
                <w:b/>
              </w:rPr>
              <w:t>Dekan</w:t>
            </w:r>
            <w:bookmarkStart w:id="0" w:name="_GoBack"/>
            <w:bookmarkEnd w:id="0"/>
          </w:p>
          <w:p w:rsidR="00C262FA" w:rsidRPr="001D5E87" w:rsidRDefault="00C262FA" w:rsidP="00CB5D76">
            <w:pPr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59" w:rsidRDefault="00AC7059" w:rsidP="00DF3F86">
      <w:r>
        <w:separator/>
      </w:r>
    </w:p>
  </w:endnote>
  <w:endnote w:type="continuationSeparator" w:id="0">
    <w:p w:rsidR="00AC7059" w:rsidRDefault="00AC705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7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7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59" w:rsidRDefault="00AC7059" w:rsidP="00DF3F86">
      <w:r>
        <w:separator/>
      </w:r>
    </w:p>
  </w:footnote>
  <w:footnote w:type="continuationSeparator" w:id="0">
    <w:p w:rsidR="00AC7059" w:rsidRDefault="00AC705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1F5F0F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2231ABA" wp14:editId="47C54B7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1F5F0F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1F5F0F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1F5F0F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1F5F0F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FB6F78">
            <w:rPr>
              <w:b/>
            </w:rPr>
            <w:t xml:space="preserve"> Ege Üniversitesi Tıp Fakültesi</w:t>
          </w:r>
        </w:p>
      </w:tc>
    </w:tr>
    <w:tr w:rsidR="00D12D5F" w:rsidRPr="00B26CB4" w:rsidTr="001F5F0F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FB6F78">
            <w:rPr>
              <w:b/>
            </w:rPr>
            <w:t xml:space="preserve"> Genel Cerrahi Anabilim Dalı</w:t>
          </w:r>
        </w:p>
      </w:tc>
    </w:tr>
    <w:tr w:rsidR="00CA6479" w:rsidRPr="00ED3BDA" w:rsidTr="001F5F0F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6563"/>
    <w:rsid w:val="000653E3"/>
    <w:rsid w:val="000712E6"/>
    <w:rsid w:val="00072020"/>
    <w:rsid w:val="000856BC"/>
    <w:rsid w:val="000A05A0"/>
    <w:rsid w:val="000B2658"/>
    <w:rsid w:val="000D3E1C"/>
    <w:rsid w:val="000E645E"/>
    <w:rsid w:val="000F3380"/>
    <w:rsid w:val="000F3B03"/>
    <w:rsid w:val="00102010"/>
    <w:rsid w:val="00133616"/>
    <w:rsid w:val="00147957"/>
    <w:rsid w:val="00190BF9"/>
    <w:rsid w:val="001C26D1"/>
    <w:rsid w:val="001D39EE"/>
    <w:rsid w:val="001F5F0F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4BA9"/>
    <w:rsid w:val="005363E7"/>
    <w:rsid w:val="00547EE0"/>
    <w:rsid w:val="00552541"/>
    <w:rsid w:val="00556345"/>
    <w:rsid w:val="00565A75"/>
    <w:rsid w:val="00577EAD"/>
    <w:rsid w:val="005919BD"/>
    <w:rsid w:val="005A2FEB"/>
    <w:rsid w:val="005C5508"/>
    <w:rsid w:val="005E6A93"/>
    <w:rsid w:val="005F60B8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07F1"/>
    <w:rsid w:val="0088540F"/>
    <w:rsid w:val="00893A1C"/>
    <w:rsid w:val="008B3D55"/>
    <w:rsid w:val="009036C4"/>
    <w:rsid w:val="00931B3E"/>
    <w:rsid w:val="00954D86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7C2"/>
    <w:rsid w:val="00A74FD1"/>
    <w:rsid w:val="00AA22F3"/>
    <w:rsid w:val="00AC7059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62FA"/>
    <w:rsid w:val="00C27785"/>
    <w:rsid w:val="00C40401"/>
    <w:rsid w:val="00C524D4"/>
    <w:rsid w:val="00C74ACF"/>
    <w:rsid w:val="00C93CD3"/>
    <w:rsid w:val="00C94210"/>
    <w:rsid w:val="00CA6479"/>
    <w:rsid w:val="00CB12A8"/>
    <w:rsid w:val="00CB5D76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758AB"/>
    <w:rsid w:val="00D95616"/>
    <w:rsid w:val="00DB3808"/>
    <w:rsid w:val="00DC1432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0D9F"/>
    <w:rsid w:val="00F67B23"/>
    <w:rsid w:val="00F972C4"/>
    <w:rsid w:val="00FB6F78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EB834"/>
  <w15:docId w15:val="{613A0094-DEB1-407F-BA82-D42084A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5563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556345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63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90C3-5CC9-4F07-A357-2AAD4A6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2021-10-11T08:45:00Z</cp:lastPrinted>
  <dcterms:created xsi:type="dcterms:W3CDTF">2022-02-25T06:03:00Z</dcterms:created>
  <dcterms:modified xsi:type="dcterms:W3CDTF">2024-01-24T11:45:00Z</dcterms:modified>
</cp:coreProperties>
</file>